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89" w:rsidRDefault="00551F89" w:rsidP="00BC39CE">
      <w:pPr>
        <w:jc w:val="center"/>
      </w:pPr>
    </w:p>
    <w:p w:rsidR="00BC39CE" w:rsidRPr="008109F3" w:rsidRDefault="00BC39CE" w:rsidP="00BC3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Administración Industrial</w:t>
      </w:r>
    </w:p>
    <w:p w:rsidR="00BC39CE" w:rsidRPr="008109F3" w:rsidRDefault="00BC39CE" w:rsidP="00BC3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Derecho Laboral</w:t>
      </w:r>
    </w:p>
    <w:p w:rsidR="00BC39CE" w:rsidRPr="008109F3" w:rsidRDefault="00BC39CE" w:rsidP="00BC3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1ra Actividad</w:t>
      </w:r>
    </w:p>
    <w:p w:rsidR="00BC39CE" w:rsidRPr="008109F3" w:rsidRDefault="00BC39CE" w:rsidP="00BC3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Material a investigar</w:t>
      </w:r>
    </w:p>
    <w:p w:rsidR="00BC39CE" w:rsidRPr="008109F3" w:rsidRDefault="00BC39CE" w:rsidP="00BC3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C39CE" w:rsidRPr="008109F3" w:rsidRDefault="00BC39CE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 xml:space="preserve">Concepto y características del Derecho Laboral </w:t>
      </w:r>
    </w:p>
    <w:p w:rsidR="00BC39CE" w:rsidRPr="008109F3" w:rsidRDefault="00A43945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¿Dónde están considerados los principios y derechos de los trabajadores en la Constitución de la República Bolivariana de Venezuela?  (C.</w:t>
      </w:r>
      <w:r w:rsidR="00BC39CE" w:rsidRPr="008109F3">
        <w:rPr>
          <w:rFonts w:ascii="Arial" w:hAnsi="Arial" w:cs="Arial"/>
          <w:sz w:val="24"/>
          <w:szCs w:val="24"/>
        </w:rPr>
        <w:t>R.B.V)</w:t>
      </w:r>
      <w:r w:rsidR="00BC39CE" w:rsidRPr="008109F3">
        <w:rPr>
          <w:rFonts w:ascii="Arial" w:hAnsi="Arial" w:cs="Arial"/>
          <w:sz w:val="24"/>
          <w:szCs w:val="24"/>
        </w:rPr>
        <w:t>?</w:t>
      </w:r>
    </w:p>
    <w:p w:rsidR="00BC39CE" w:rsidRPr="008109F3" w:rsidRDefault="00BC39CE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¿Cuáles son los principios rectores en los cuales se fundament</w:t>
      </w:r>
      <w:r w:rsidRPr="008109F3">
        <w:rPr>
          <w:rFonts w:ascii="Arial" w:hAnsi="Arial" w:cs="Arial"/>
          <w:sz w:val="24"/>
          <w:szCs w:val="24"/>
        </w:rPr>
        <w:t xml:space="preserve">a el derecho laboral </w:t>
      </w:r>
      <w:r w:rsidR="00A43945" w:rsidRPr="008109F3">
        <w:rPr>
          <w:rFonts w:ascii="Arial" w:hAnsi="Arial" w:cs="Arial"/>
          <w:sz w:val="24"/>
          <w:szCs w:val="24"/>
        </w:rPr>
        <w:t>venezolano según</w:t>
      </w:r>
      <w:r w:rsidRPr="008109F3">
        <w:rPr>
          <w:rFonts w:ascii="Arial" w:hAnsi="Arial" w:cs="Arial"/>
          <w:sz w:val="24"/>
          <w:szCs w:val="24"/>
        </w:rPr>
        <w:t xml:space="preserve"> la Ley Orgánica del Trabajo, de los trabajadores y las trabajadoras (LOTTT) de Venezuela?</w:t>
      </w:r>
    </w:p>
    <w:p w:rsidR="00BC39CE" w:rsidRPr="008109F3" w:rsidRDefault="00BC39CE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¿Cuáles son las fuentes del Derecho Laboral según la LOTTT?</w:t>
      </w:r>
    </w:p>
    <w:p w:rsidR="00BC39CE" w:rsidRPr="008109F3" w:rsidRDefault="00A43945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 xml:space="preserve">Concepto de Trabajador, tipos </w:t>
      </w:r>
      <w:r w:rsidR="00BC39CE" w:rsidRPr="008109F3">
        <w:rPr>
          <w:rFonts w:ascii="Arial" w:hAnsi="Arial" w:cs="Arial"/>
          <w:sz w:val="24"/>
          <w:szCs w:val="24"/>
        </w:rPr>
        <w:t>de trabajadores según la ley (LOTTT)</w:t>
      </w:r>
    </w:p>
    <w:p w:rsidR="00BC39CE" w:rsidRPr="008109F3" w:rsidRDefault="00BC39CE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Concep</w:t>
      </w:r>
      <w:r w:rsidR="00A43945" w:rsidRPr="008109F3">
        <w:rPr>
          <w:rFonts w:ascii="Arial" w:hAnsi="Arial" w:cs="Arial"/>
          <w:sz w:val="24"/>
          <w:szCs w:val="24"/>
        </w:rPr>
        <w:t>to de patrono, contratista, tercerización y</w:t>
      </w:r>
      <w:r w:rsidRPr="008109F3">
        <w:rPr>
          <w:rFonts w:ascii="Arial" w:hAnsi="Arial" w:cs="Arial"/>
          <w:sz w:val="24"/>
          <w:szCs w:val="24"/>
        </w:rPr>
        <w:t xml:space="preserve"> ¿quiénes representan al patrono?</w:t>
      </w:r>
    </w:p>
    <w:p w:rsidR="008109F3" w:rsidRDefault="008109F3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9F3">
        <w:rPr>
          <w:rFonts w:ascii="Arial" w:hAnsi="Arial" w:cs="Arial"/>
          <w:sz w:val="24"/>
          <w:szCs w:val="24"/>
        </w:rPr>
        <w:t>¿Qué se entiende por Responsabilidad Objetiva</w:t>
      </w:r>
      <w:r>
        <w:rPr>
          <w:rFonts w:ascii="Arial" w:hAnsi="Arial" w:cs="Arial"/>
          <w:sz w:val="24"/>
          <w:szCs w:val="24"/>
        </w:rPr>
        <w:t xml:space="preserve"> según la teoría</w:t>
      </w:r>
      <w:r w:rsidRPr="008109F3">
        <w:rPr>
          <w:rFonts w:ascii="Arial" w:hAnsi="Arial" w:cs="Arial"/>
          <w:sz w:val="24"/>
          <w:szCs w:val="24"/>
        </w:rPr>
        <w:t>?</w:t>
      </w:r>
    </w:p>
    <w:p w:rsidR="008109F3" w:rsidRDefault="008109F3" w:rsidP="008109F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se entiende por el principio de la primacía de la realidad sobre la realidad?</w:t>
      </w:r>
    </w:p>
    <w:p w:rsidR="0045208D" w:rsidRDefault="0045208D" w:rsidP="0045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08D" w:rsidRPr="0045208D" w:rsidRDefault="0045208D" w:rsidP="0045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09F3" w:rsidRDefault="008109F3" w:rsidP="004520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08D" w:rsidRPr="0045208D" w:rsidRDefault="0045208D" w:rsidP="004520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5208D">
        <w:rPr>
          <w:rFonts w:ascii="Arial" w:hAnsi="Arial" w:cs="Arial"/>
          <w:b/>
          <w:sz w:val="24"/>
          <w:szCs w:val="24"/>
        </w:rPr>
        <w:t xml:space="preserve">  El alumno debe investigar todos estos conceptos y realizar un cuadro sinóptico </w:t>
      </w:r>
    </w:p>
    <w:p w:rsidR="008109F3" w:rsidRPr="008109F3" w:rsidRDefault="008109F3" w:rsidP="008109F3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3945" w:rsidRPr="0008282E" w:rsidRDefault="00A43945" w:rsidP="00BC39CE">
      <w:pPr>
        <w:spacing w:after="0" w:line="360" w:lineRule="auto"/>
      </w:pPr>
      <w:r>
        <w:t xml:space="preserve"> </w:t>
      </w:r>
      <w:bookmarkStart w:id="0" w:name="_GoBack"/>
      <w:bookmarkEnd w:id="0"/>
    </w:p>
    <w:p w:rsidR="00BC39CE" w:rsidRPr="0008282E" w:rsidRDefault="00BC39CE" w:rsidP="00BC39CE">
      <w:pPr>
        <w:spacing w:after="0" w:line="360" w:lineRule="auto"/>
      </w:pPr>
    </w:p>
    <w:p w:rsidR="00BC39CE" w:rsidRDefault="00BC39CE" w:rsidP="00BC39CE">
      <w:pPr>
        <w:jc w:val="center"/>
      </w:pPr>
    </w:p>
    <w:sectPr w:rsidR="00BC39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93" w:rsidRDefault="00710E93" w:rsidP="00BC39CE">
      <w:pPr>
        <w:spacing w:after="0" w:line="240" w:lineRule="auto"/>
      </w:pPr>
      <w:r>
        <w:separator/>
      </w:r>
    </w:p>
  </w:endnote>
  <w:endnote w:type="continuationSeparator" w:id="0">
    <w:p w:rsidR="00710E93" w:rsidRDefault="00710E93" w:rsidP="00BC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93" w:rsidRDefault="00710E93" w:rsidP="00BC39CE">
      <w:pPr>
        <w:spacing w:after="0" w:line="240" w:lineRule="auto"/>
      </w:pPr>
      <w:r>
        <w:separator/>
      </w:r>
    </w:p>
  </w:footnote>
  <w:footnote w:type="continuationSeparator" w:id="0">
    <w:p w:rsidR="00710E93" w:rsidRDefault="00710E93" w:rsidP="00BC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CE" w:rsidRDefault="00BC39CE" w:rsidP="00BC39CE">
    <w:pPr>
      <w:pStyle w:val="Encabezado"/>
    </w:pPr>
    <w:r>
      <w:rPr>
        <w:noProof/>
        <w:lang w:eastAsia="es-VE"/>
      </w:rPr>
      <w:drawing>
        <wp:inline distT="0" distB="0" distL="0" distR="0" wp14:anchorId="60298994" wp14:editId="348FDA51">
          <wp:extent cx="1139825" cy="353695"/>
          <wp:effectExtent l="0" t="0" r="317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2522A">
      <w:t>INSTITUTO UNIVERSITARIO DE TECNOLOGIA PARA LA INFORMATICA</w:t>
    </w:r>
  </w:p>
  <w:p w:rsidR="00BC39CE" w:rsidRPr="00BC39CE" w:rsidRDefault="00BC39CE" w:rsidP="00BC39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71E8"/>
    <w:multiLevelType w:val="hybridMultilevel"/>
    <w:tmpl w:val="26CE114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CE"/>
    <w:rsid w:val="002E29DB"/>
    <w:rsid w:val="0045208D"/>
    <w:rsid w:val="00540B8C"/>
    <w:rsid w:val="00551F89"/>
    <w:rsid w:val="00710E93"/>
    <w:rsid w:val="008109F3"/>
    <w:rsid w:val="00882BCE"/>
    <w:rsid w:val="00A43945"/>
    <w:rsid w:val="00B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5C4DB"/>
  <w15:chartTrackingRefBased/>
  <w15:docId w15:val="{9116C182-645E-4CF7-ACB7-168B41C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C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9CE"/>
    <w:pPr>
      <w:tabs>
        <w:tab w:val="center" w:pos="4419"/>
        <w:tab w:val="right" w:pos="8838"/>
      </w:tabs>
      <w:spacing w:after="0" w:line="240" w:lineRule="auto"/>
    </w:pPr>
    <w:rPr>
      <w:lang w:val="es-VE"/>
    </w:rPr>
  </w:style>
  <w:style w:type="character" w:customStyle="1" w:styleId="EncabezadoCar">
    <w:name w:val="Encabezado Car"/>
    <w:basedOn w:val="Fuentedeprrafopredeter"/>
    <w:link w:val="Encabezado"/>
    <w:uiPriority w:val="99"/>
    <w:rsid w:val="00BC39CE"/>
  </w:style>
  <w:style w:type="paragraph" w:styleId="Piedepgina">
    <w:name w:val="footer"/>
    <w:basedOn w:val="Normal"/>
    <w:link w:val="PiedepginaCar"/>
    <w:uiPriority w:val="99"/>
    <w:unhideWhenUsed/>
    <w:rsid w:val="00BC39CE"/>
    <w:pPr>
      <w:tabs>
        <w:tab w:val="center" w:pos="4419"/>
        <w:tab w:val="right" w:pos="8838"/>
      </w:tabs>
      <w:spacing w:after="0" w:line="240" w:lineRule="auto"/>
    </w:pPr>
    <w:rPr>
      <w:lang w:val="es-V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39CE"/>
  </w:style>
  <w:style w:type="paragraph" w:styleId="Prrafodelista">
    <w:name w:val="List Paragraph"/>
    <w:basedOn w:val="Normal"/>
    <w:uiPriority w:val="34"/>
    <w:qFormat/>
    <w:rsid w:val="00810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2025-07-21T19:22:00Z</dcterms:created>
  <dcterms:modified xsi:type="dcterms:W3CDTF">2025-07-21T20:17:00Z</dcterms:modified>
</cp:coreProperties>
</file>