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5B2" w:rsidRDefault="001325B2">
      <w:bookmarkStart w:id="0" w:name="_GoBack"/>
      <w:r>
        <w:rPr>
          <w:noProof/>
        </w:rPr>
        <w:drawing>
          <wp:inline distT="0" distB="0" distL="0" distR="0" wp14:anchorId="365BDF1B">
            <wp:extent cx="2164080" cy="1115695"/>
            <wp:effectExtent l="0" t="0" r="762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1325B2" w:rsidRDefault="001325B2"/>
    <w:p w:rsidR="001325B2" w:rsidRDefault="001325B2" w:rsidP="001325B2">
      <w:pPr>
        <w:rPr>
          <w:rFonts w:ascii="Arial" w:hAnsi="Arial" w:cs="Arial"/>
          <w:sz w:val="24"/>
          <w:szCs w:val="24"/>
          <w:lang w:val="es-ES"/>
        </w:rPr>
      </w:pPr>
      <w:r w:rsidRPr="000F617C">
        <w:rPr>
          <w:rFonts w:ascii="Arial" w:hAnsi="Arial" w:cs="Arial"/>
          <w:sz w:val="24"/>
          <w:szCs w:val="24"/>
          <w:lang w:val="es-ES"/>
        </w:rPr>
        <w:t>Administración II Tema Herramientas de Planificaci</w:t>
      </w:r>
      <w:r>
        <w:rPr>
          <w:rFonts w:ascii="Arial" w:hAnsi="Arial" w:cs="Arial"/>
          <w:sz w:val="24"/>
          <w:szCs w:val="24"/>
          <w:lang w:val="es-ES"/>
        </w:rPr>
        <w:t xml:space="preserve">ón </w:t>
      </w:r>
    </w:p>
    <w:p w:rsidR="001325B2" w:rsidRDefault="001325B2" w:rsidP="001325B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 esta Asignación concluimos con el tema de Herramientas de Planificación</w:t>
      </w:r>
    </w:p>
    <w:p w:rsidR="001325B2" w:rsidRDefault="001325B2" w:rsidP="001325B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Deben realizar una presentación en la aplicación de su Preferencia: sugerencias </w:t>
      </w:r>
    </w:p>
    <w:p w:rsidR="001325B2" w:rsidRDefault="001325B2" w:rsidP="001325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Canva,</w:t>
      </w:r>
      <w:r w:rsidRPr="000F617C">
        <w:rPr>
          <w:rFonts w:ascii="Arial" w:hAnsi="Arial" w:cs="Arial"/>
          <w:sz w:val="24"/>
          <w:szCs w:val="24"/>
        </w:rPr>
        <w:t xml:space="preserve"> Genially</w:t>
      </w:r>
      <w:r>
        <w:rPr>
          <w:rFonts w:ascii="Arial" w:hAnsi="Arial" w:cs="Arial"/>
          <w:sz w:val="24"/>
          <w:szCs w:val="24"/>
        </w:rPr>
        <w:t>,</w:t>
      </w:r>
      <w:r w:rsidRPr="000F617C">
        <w:rPr>
          <w:rFonts w:ascii="Arial" w:hAnsi="Arial" w:cs="Arial"/>
          <w:sz w:val="24"/>
          <w:szCs w:val="24"/>
        </w:rPr>
        <w:t xml:space="preserve"> Miro / Mura</w:t>
      </w:r>
      <w:r>
        <w:rPr>
          <w:rFonts w:ascii="Arial" w:hAnsi="Arial" w:cs="Arial"/>
          <w:sz w:val="24"/>
          <w:szCs w:val="24"/>
        </w:rPr>
        <w:t xml:space="preserve">, Power Point. </w:t>
      </w:r>
    </w:p>
    <w:p w:rsidR="001325B2" w:rsidRPr="001334D9" w:rsidRDefault="001325B2" w:rsidP="001325B2">
      <w:pPr>
        <w:rPr>
          <w:rFonts w:ascii="Arial" w:hAnsi="Arial" w:cs="Arial"/>
          <w:b/>
          <w:sz w:val="24"/>
          <w:szCs w:val="24"/>
          <w:lang w:val="es-ES"/>
        </w:rPr>
      </w:pPr>
      <w:r w:rsidRPr="001334D9">
        <w:rPr>
          <w:rFonts w:ascii="Arial" w:hAnsi="Arial" w:cs="Arial"/>
          <w:b/>
          <w:sz w:val="24"/>
          <w:szCs w:val="24"/>
          <w:lang w:val="es-ES"/>
        </w:rPr>
        <w:t>GUIA DE ELABORACION DE HERRAMIENTAS DE PLANIFICACION</w:t>
      </w:r>
    </w:p>
    <w:p w:rsidR="001325B2" w:rsidRPr="00EE64B7" w:rsidRDefault="001325B2" w:rsidP="001325B2">
      <w:pPr>
        <w:rPr>
          <w:rFonts w:ascii="Arial" w:hAnsi="Arial" w:cs="Arial"/>
          <w:sz w:val="24"/>
          <w:szCs w:val="24"/>
          <w:lang w:val="es-ES"/>
        </w:rPr>
      </w:pPr>
      <w:r w:rsidRPr="000F617C">
        <w:rPr>
          <w:rFonts w:ascii="Arial" w:hAnsi="Arial" w:cs="Arial"/>
          <w:sz w:val="24"/>
          <w:szCs w:val="24"/>
          <w:lang w:val="es-ES"/>
        </w:rPr>
        <w:t xml:space="preserve">Puntos a desarrollo en la Presentación </w:t>
      </w:r>
      <w:r>
        <w:rPr>
          <w:rFonts w:ascii="Arial" w:hAnsi="Arial" w:cs="Arial"/>
          <w:sz w:val="24"/>
          <w:szCs w:val="24"/>
          <w:lang w:val="es-ES"/>
        </w:rPr>
        <w:t xml:space="preserve">Con las principales herramientas de </w:t>
      </w:r>
      <w:r>
        <w:rPr>
          <w:rFonts w:ascii="Arial" w:hAnsi="Arial" w:cs="Arial"/>
          <w:sz w:val="24"/>
          <w:szCs w:val="24"/>
          <w:lang w:val="es-ES"/>
        </w:rPr>
        <w:t>planificación</w:t>
      </w:r>
    </w:p>
    <w:p w:rsidR="001325B2" w:rsidRPr="00EE64B7" w:rsidRDefault="001325B2" w:rsidP="001325B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EE64B7">
        <w:rPr>
          <w:rFonts w:ascii="Arial" w:eastAsia="Times New Roman" w:hAnsi="Arial" w:cs="Arial"/>
          <w:sz w:val="24"/>
          <w:szCs w:val="24"/>
          <w:lang w:val="es-ES"/>
        </w:rPr>
        <w:t>Una presentación administrativa profesional debe estructurarse bajo el ciclo PHVA (Planificar, Hacer, Verificar, Actuar). Aquí están los puntos que debes incluir en tus láminas:</w:t>
      </w:r>
    </w:p>
    <w:p w:rsidR="001325B2" w:rsidRPr="00EE64B7" w:rsidRDefault="001325B2" w:rsidP="001325B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val="es-ES"/>
        </w:rPr>
      </w:pPr>
      <w:r w:rsidRPr="00EE64B7">
        <w:rPr>
          <w:rFonts w:ascii="Arial" w:eastAsia="Times New Roman" w:hAnsi="Arial" w:cs="Arial"/>
          <w:b/>
          <w:bCs/>
          <w:sz w:val="24"/>
          <w:szCs w:val="24"/>
          <w:lang w:val="es-ES"/>
        </w:rPr>
        <w:t>1. El Diagnóstico Situacional (Punto de Partida)</w:t>
      </w:r>
    </w:p>
    <w:p w:rsidR="001325B2" w:rsidRPr="00EE64B7" w:rsidRDefault="001325B2" w:rsidP="001325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EE64B7">
        <w:rPr>
          <w:rFonts w:ascii="Arial" w:eastAsia="Times New Roman" w:hAnsi="Arial" w:cs="Arial"/>
          <w:b/>
          <w:bCs/>
          <w:sz w:val="24"/>
          <w:szCs w:val="24"/>
          <w:lang w:val="es-ES"/>
        </w:rPr>
        <w:t>Análisis FODA Avanzado:</w:t>
      </w:r>
      <w:r w:rsidRPr="00EE64B7">
        <w:rPr>
          <w:rFonts w:ascii="Arial" w:eastAsia="Times New Roman" w:hAnsi="Arial" w:cs="Arial"/>
          <w:sz w:val="24"/>
          <w:szCs w:val="24"/>
          <w:lang w:val="es-ES"/>
        </w:rPr>
        <w:t xml:space="preserve"> No solo listar fortalezas y debilidades, sino presentar la </w:t>
      </w:r>
      <w:r w:rsidRPr="00EE64B7">
        <w:rPr>
          <w:rFonts w:ascii="Arial" w:eastAsia="Times New Roman" w:hAnsi="Arial" w:cs="Arial"/>
          <w:b/>
          <w:bCs/>
          <w:sz w:val="24"/>
          <w:szCs w:val="24"/>
          <w:lang w:val="es-ES"/>
        </w:rPr>
        <w:t>Matriz de Estrategias</w:t>
      </w:r>
      <w:r w:rsidRPr="00EE64B7">
        <w:rPr>
          <w:rFonts w:ascii="Arial" w:eastAsia="Times New Roman" w:hAnsi="Arial" w:cs="Arial"/>
          <w:sz w:val="24"/>
          <w:szCs w:val="24"/>
          <w:lang w:val="es-ES"/>
        </w:rPr>
        <w:t xml:space="preserve"> (¿Cómo usamos una fortaleza para mitigar una amenaza?).</w:t>
      </w:r>
    </w:p>
    <w:p w:rsidR="001325B2" w:rsidRPr="00EE64B7" w:rsidRDefault="001325B2" w:rsidP="001325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EE64B7">
        <w:rPr>
          <w:rFonts w:ascii="Arial" w:eastAsia="Times New Roman" w:hAnsi="Arial" w:cs="Arial"/>
          <w:b/>
          <w:bCs/>
          <w:sz w:val="24"/>
          <w:szCs w:val="24"/>
          <w:lang w:val="es-ES"/>
        </w:rPr>
        <w:t>Análisis del Entorno (PESTEL):</w:t>
      </w:r>
      <w:r w:rsidRPr="00EE64B7">
        <w:rPr>
          <w:rFonts w:ascii="Arial" w:eastAsia="Times New Roman" w:hAnsi="Arial" w:cs="Arial"/>
          <w:sz w:val="24"/>
          <w:szCs w:val="24"/>
          <w:lang w:val="es-ES"/>
        </w:rPr>
        <w:t xml:space="preserve"> Factores Políticos, Económicos, Sociales, Tecnológicos, Ecológicos y Legales que afectan la administración actual.</w:t>
      </w:r>
    </w:p>
    <w:p w:rsidR="001325B2" w:rsidRPr="00EE64B7" w:rsidRDefault="001325B2" w:rsidP="001325B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EE64B7">
        <w:rPr>
          <w:rFonts w:ascii="Arial" w:eastAsia="Times New Roman" w:hAnsi="Arial" w:cs="Arial"/>
          <w:b/>
          <w:bCs/>
          <w:sz w:val="24"/>
          <w:szCs w:val="24"/>
        </w:rPr>
        <w:t>2. Definición Estratégica</w:t>
      </w:r>
    </w:p>
    <w:p w:rsidR="001325B2" w:rsidRPr="00EE64B7" w:rsidRDefault="001325B2" w:rsidP="001325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EE64B7">
        <w:rPr>
          <w:rFonts w:ascii="Arial" w:eastAsia="Times New Roman" w:hAnsi="Arial" w:cs="Arial"/>
          <w:b/>
          <w:bCs/>
          <w:sz w:val="24"/>
          <w:szCs w:val="24"/>
          <w:lang w:val="es-ES"/>
        </w:rPr>
        <w:t>Misión y Visión Operativa:</w:t>
      </w:r>
      <w:r w:rsidRPr="00EE64B7">
        <w:rPr>
          <w:rFonts w:ascii="Arial" w:eastAsia="Times New Roman" w:hAnsi="Arial" w:cs="Arial"/>
          <w:sz w:val="24"/>
          <w:szCs w:val="24"/>
          <w:lang w:val="es-ES"/>
        </w:rPr>
        <w:t xml:space="preserve"> Cómo la planificación administrativa del departamento apoya la visión general de la empresa.</w:t>
      </w:r>
    </w:p>
    <w:p w:rsidR="001325B2" w:rsidRPr="00EE64B7" w:rsidRDefault="001325B2" w:rsidP="001325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EE64B7">
        <w:rPr>
          <w:rFonts w:ascii="Arial" w:eastAsia="Times New Roman" w:hAnsi="Arial" w:cs="Arial"/>
          <w:b/>
          <w:bCs/>
          <w:sz w:val="24"/>
          <w:szCs w:val="24"/>
          <w:lang w:val="es-ES"/>
        </w:rPr>
        <w:t>Objetivos SMART:</w:t>
      </w:r>
      <w:r w:rsidRPr="00EE64B7">
        <w:rPr>
          <w:rFonts w:ascii="Arial" w:eastAsia="Times New Roman" w:hAnsi="Arial" w:cs="Arial"/>
          <w:sz w:val="24"/>
          <w:szCs w:val="24"/>
          <w:lang w:val="es-ES"/>
        </w:rPr>
        <w:t xml:space="preserve"> Metas Específicas</w:t>
      </w:r>
      <w:r w:rsidRPr="00EE64B7">
        <w:rPr>
          <w:rFonts w:ascii="Arial" w:eastAsia="Times New Roman" w:hAnsi="Arial" w:cs="Arial"/>
          <w:b/>
          <w:sz w:val="24"/>
          <w:szCs w:val="24"/>
          <w:lang w:val="es-ES"/>
        </w:rPr>
        <w:t>, Medibles, Alcanzables, Relevantes y con Tiempo definido.</w:t>
      </w:r>
    </w:p>
    <w:p w:rsidR="001325B2" w:rsidRPr="00EE64B7" w:rsidRDefault="001325B2" w:rsidP="001325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EE64B7">
        <w:rPr>
          <w:rFonts w:ascii="Arial" w:eastAsia="Times New Roman" w:hAnsi="Arial" w:cs="Arial"/>
          <w:b/>
          <w:bCs/>
          <w:sz w:val="24"/>
          <w:szCs w:val="24"/>
          <w:lang w:val="es-ES"/>
        </w:rPr>
        <w:t>Alineación de Objetivos:</w:t>
      </w:r>
      <w:r w:rsidRPr="00EE64B7">
        <w:rPr>
          <w:rFonts w:ascii="Arial" w:eastAsia="Times New Roman" w:hAnsi="Arial" w:cs="Arial"/>
          <w:sz w:val="24"/>
          <w:szCs w:val="24"/>
          <w:lang w:val="es-ES"/>
        </w:rPr>
        <w:t xml:space="preserve"> Mostrar cómo los objetivos individuales se conectan con los objetivos del departamento.</w:t>
      </w:r>
    </w:p>
    <w:p w:rsidR="001325B2" w:rsidRPr="00EE64B7" w:rsidRDefault="001325B2" w:rsidP="001325B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val="es-ES"/>
        </w:rPr>
      </w:pPr>
      <w:r w:rsidRPr="00EE64B7">
        <w:rPr>
          <w:rFonts w:ascii="Arial" w:eastAsia="Times New Roman" w:hAnsi="Arial" w:cs="Arial"/>
          <w:b/>
          <w:bCs/>
          <w:sz w:val="24"/>
          <w:szCs w:val="24"/>
          <w:lang w:val="es-ES"/>
        </w:rPr>
        <w:t>3. Planificación de Recursos (El "Cómo")</w:t>
      </w:r>
    </w:p>
    <w:p w:rsidR="001325B2" w:rsidRPr="00EE64B7" w:rsidRDefault="001325B2" w:rsidP="001325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EE64B7">
        <w:rPr>
          <w:rFonts w:ascii="Arial" w:eastAsia="Times New Roman" w:hAnsi="Arial" w:cs="Arial"/>
          <w:b/>
          <w:bCs/>
          <w:sz w:val="24"/>
          <w:szCs w:val="24"/>
          <w:lang w:val="es-ES"/>
        </w:rPr>
        <w:t>Asignación de Talento Humano:</w:t>
      </w:r>
      <w:r w:rsidRPr="00EE64B7">
        <w:rPr>
          <w:rFonts w:ascii="Arial" w:eastAsia="Times New Roman" w:hAnsi="Arial" w:cs="Arial"/>
          <w:sz w:val="24"/>
          <w:szCs w:val="24"/>
          <w:lang w:val="es-ES"/>
        </w:rPr>
        <w:t xml:space="preserve"> Organigrama de funciones y responsabilidades (Matriz RACI: quién es Responsable, quién Aprueba, quién es Consultado y quién Informado).</w:t>
      </w:r>
    </w:p>
    <w:p w:rsidR="001325B2" w:rsidRPr="00EE64B7" w:rsidRDefault="001325B2" w:rsidP="001325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EE64B7">
        <w:rPr>
          <w:rFonts w:ascii="Arial" w:eastAsia="Times New Roman" w:hAnsi="Arial" w:cs="Arial"/>
          <w:b/>
          <w:bCs/>
          <w:sz w:val="24"/>
          <w:szCs w:val="24"/>
          <w:lang w:val="es-ES"/>
        </w:rPr>
        <w:t>Presupuesto Administrativo:</w:t>
      </w:r>
      <w:r w:rsidRPr="00EE64B7">
        <w:rPr>
          <w:rFonts w:ascii="Arial" w:eastAsia="Times New Roman" w:hAnsi="Arial" w:cs="Arial"/>
          <w:sz w:val="24"/>
          <w:szCs w:val="24"/>
          <w:lang w:val="es-ES"/>
        </w:rPr>
        <w:t xml:space="preserve"> Desglose de gastos operativos (OPEX) y proyecciones de inversión.</w:t>
      </w:r>
    </w:p>
    <w:p w:rsidR="001325B2" w:rsidRPr="00EE64B7" w:rsidRDefault="001325B2" w:rsidP="001325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EE64B7">
        <w:rPr>
          <w:rFonts w:ascii="Arial" w:eastAsia="Times New Roman" w:hAnsi="Arial" w:cs="Arial"/>
          <w:b/>
          <w:bCs/>
          <w:sz w:val="24"/>
          <w:szCs w:val="24"/>
          <w:lang w:val="es-ES"/>
        </w:rPr>
        <w:t>Gestión de Tiempos:</w:t>
      </w:r>
      <w:r w:rsidRPr="00EE64B7">
        <w:rPr>
          <w:rFonts w:ascii="Arial" w:eastAsia="Times New Roman" w:hAnsi="Arial" w:cs="Arial"/>
          <w:sz w:val="24"/>
          <w:szCs w:val="24"/>
          <w:lang w:val="es-ES"/>
        </w:rPr>
        <w:t xml:space="preserve"> Cronogramas de flujos de procesos administrativos.</w:t>
      </w:r>
    </w:p>
    <w:p w:rsidR="001325B2" w:rsidRPr="00EE64B7" w:rsidRDefault="001325B2" w:rsidP="001325B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EE64B7">
        <w:rPr>
          <w:rFonts w:ascii="Arial" w:eastAsia="Times New Roman" w:hAnsi="Arial" w:cs="Arial"/>
          <w:b/>
          <w:bCs/>
          <w:sz w:val="24"/>
          <w:szCs w:val="24"/>
        </w:rPr>
        <w:t>4. Diseño de Procesos y Estructura</w:t>
      </w:r>
    </w:p>
    <w:p w:rsidR="001325B2" w:rsidRPr="001325B2" w:rsidRDefault="001325B2" w:rsidP="001325B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EE64B7">
        <w:rPr>
          <w:rFonts w:ascii="Arial" w:eastAsia="Times New Roman" w:hAnsi="Arial" w:cs="Arial"/>
          <w:b/>
          <w:bCs/>
          <w:sz w:val="24"/>
          <w:szCs w:val="24"/>
          <w:lang w:val="es-ES"/>
        </w:rPr>
        <w:t>Flujogramas de Trabajo (Workflows):</w:t>
      </w:r>
      <w:r w:rsidRPr="00EE64B7">
        <w:rPr>
          <w:rFonts w:ascii="Arial" w:eastAsia="Times New Roman" w:hAnsi="Arial" w:cs="Arial"/>
          <w:sz w:val="24"/>
          <w:szCs w:val="24"/>
          <w:lang w:val="es-ES"/>
        </w:rPr>
        <w:t xml:space="preserve"> Representación visual de cómo fluye la información o un trámite administrativo desde el inicio hasta el fin.</w:t>
      </w:r>
    </w:p>
    <w:sectPr w:rsidR="001325B2" w:rsidRPr="001325B2" w:rsidSect="001325B2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0E7C"/>
    <w:multiLevelType w:val="multilevel"/>
    <w:tmpl w:val="A222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755A6"/>
    <w:multiLevelType w:val="multilevel"/>
    <w:tmpl w:val="100A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B7125"/>
    <w:multiLevelType w:val="multilevel"/>
    <w:tmpl w:val="DFA8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51548"/>
    <w:multiLevelType w:val="multilevel"/>
    <w:tmpl w:val="4774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B2"/>
    <w:rsid w:val="000938AC"/>
    <w:rsid w:val="001325B2"/>
    <w:rsid w:val="0095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2AABF"/>
  <w15:chartTrackingRefBased/>
  <w15:docId w15:val="{E3222BAD-5D17-476A-B7C8-3FF00266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5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2026-02-05T02:01:00Z</dcterms:created>
  <dcterms:modified xsi:type="dcterms:W3CDTF">2026-02-05T02:05:00Z</dcterms:modified>
</cp:coreProperties>
</file>