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BF" w:rsidRPr="00AC36C6" w:rsidRDefault="00AC36C6">
      <w:pPr>
        <w:rPr>
          <w:rFonts w:ascii="Times New Roman" w:hAnsi="Times New Roman" w:cs="Times New Roman"/>
        </w:rPr>
      </w:pPr>
      <w:r w:rsidRPr="00AC36C6">
        <w:rPr>
          <w:rFonts w:ascii="Times New Roman" w:hAnsi="Times New Roman" w:cs="Times New Roman"/>
          <w:noProof/>
        </w:rPr>
        <w:drawing>
          <wp:inline distT="0" distB="0" distL="0" distR="0" wp14:anchorId="42ADBE59" wp14:editId="1E6C23F7">
            <wp:extent cx="3467100" cy="41910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5"/>
                    <a:stretch>
                      <a:fillRect/>
                    </a:stretch>
                  </pic:blipFill>
                  <pic:spPr>
                    <a:xfrm>
                      <a:off x="0" y="0"/>
                      <a:ext cx="3467100" cy="419100"/>
                    </a:xfrm>
                    <a:prstGeom prst="rect">
                      <a:avLst/>
                    </a:prstGeom>
                  </pic:spPr>
                </pic:pic>
              </a:graphicData>
            </a:graphic>
          </wp:inline>
        </w:drawing>
      </w:r>
    </w:p>
    <w:p w:rsidR="00AC36C6" w:rsidRPr="00AC36C6" w:rsidRDefault="00AC36C6" w:rsidP="00AC36C6">
      <w:pPr>
        <w:spacing w:after="156"/>
        <w:ind w:right="3"/>
        <w:rPr>
          <w:rFonts w:ascii="Times New Roman" w:hAnsi="Times New Roman" w:cs="Times New Roman"/>
        </w:rPr>
      </w:pPr>
      <w:r w:rsidRPr="00AC36C6">
        <w:rPr>
          <w:rFonts w:ascii="Times New Roman" w:hAnsi="Times New Roman" w:cs="Times New Roman"/>
        </w:rPr>
        <w:t xml:space="preserve">Prof. Lcdo. Humberto Rojas             </w:t>
      </w:r>
      <w:r w:rsidRPr="00AC36C6">
        <w:rPr>
          <w:rFonts w:ascii="Times New Roman" w:hAnsi="Times New Roman" w:cs="Times New Roman"/>
        </w:rPr>
        <w:t>ISLR</w:t>
      </w:r>
      <w:r w:rsidRPr="00AC36C6">
        <w:rPr>
          <w:rFonts w:ascii="Times New Roman" w:hAnsi="Times New Roman" w:cs="Times New Roman"/>
        </w:rPr>
        <w:t xml:space="preserve"> </w:t>
      </w:r>
      <w:r w:rsidRPr="00AC36C6">
        <w:rPr>
          <w:rFonts w:ascii="Times New Roman" w:eastAsia="Times New Roman" w:hAnsi="Times New Roman" w:cs="Times New Roman"/>
          <w:b/>
        </w:rPr>
        <w:t xml:space="preserve">           </w:t>
      </w:r>
    </w:p>
    <w:p w:rsidR="00AC36C6" w:rsidRPr="00AC36C6" w:rsidRDefault="00AC36C6" w:rsidP="00AC36C6">
      <w:pPr>
        <w:spacing w:after="169" w:line="250" w:lineRule="auto"/>
        <w:ind w:right="10"/>
        <w:jc w:val="both"/>
        <w:rPr>
          <w:rFonts w:ascii="Times New Roman" w:hAnsi="Times New Roman" w:cs="Times New Roman"/>
        </w:rPr>
      </w:pPr>
      <w:r w:rsidRPr="00AC36C6">
        <w:rPr>
          <w:rFonts w:ascii="Times New Roman" w:eastAsia="Times New Roman" w:hAnsi="Times New Roman" w:cs="Times New Roman"/>
          <w:b/>
          <w:color w:val="1F1F1F"/>
        </w:rPr>
        <w:t>Nombres</w:t>
      </w:r>
      <w:r w:rsidRPr="00AC36C6">
        <w:rPr>
          <w:rFonts w:ascii="Times New Roman" w:hAnsi="Times New Roman" w:cs="Times New Roman"/>
          <w:color w:val="1F1F1F"/>
        </w:rPr>
        <w:t>: _____________________</w:t>
      </w:r>
      <w:r w:rsidRPr="00AC36C6">
        <w:rPr>
          <w:rFonts w:ascii="Times New Roman" w:eastAsia="Times New Roman" w:hAnsi="Times New Roman" w:cs="Times New Roman"/>
          <w:b/>
          <w:color w:val="1F1F1F"/>
        </w:rPr>
        <w:t>Apellidos</w:t>
      </w:r>
      <w:r w:rsidRPr="00AC36C6">
        <w:rPr>
          <w:rFonts w:ascii="Times New Roman" w:hAnsi="Times New Roman" w:cs="Times New Roman"/>
          <w:color w:val="1F1F1F"/>
        </w:rPr>
        <w:t>: _</w:t>
      </w:r>
      <w:r w:rsidRPr="00AC36C6">
        <w:rPr>
          <w:rFonts w:ascii="Times New Roman" w:hAnsi="Times New Roman" w:cs="Times New Roman"/>
          <w:color w:val="1F1F1F"/>
        </w:rPr>
        <w:t>__________________</w:t>
      </w:r>
      <w:r w:rsidRPr="00AC36C6">
        <w:rPr>
          <w:rFonts w:ascii="Times New Roman" w:eastAsia="Times New Roman" w:hAnsi="Times New Roman" w:cs="Times New Roman"/>
          <w:b/>
          <w:color w:val="1F1F1F"/>
        </w:rPr>
        <w:t>Cedula de Identidad</w:t>
      </w:r>
      <w:r w:rsidRPr="00AC36C6">
        <w:rPr>
          <w:rFonts w:ascii="Times New Roman" w:hAnsi="Times New Roman" w:cs="Times New Roman"/>
          <w:color w:val="1F1F1F"/>
        </w:rPr>
        <w:t xml:space="preserve">: _______________________  </w:t>
      </w:r>
      <w:r w:rsidRPr="00AC36C6">
        <w:rPr>
          <w:rFonts w:ascii="Times New Roman" w:eastAsia="Times New Roman" w:hAnsi="Times New Roman" w:cs="Times New Roman"/>
          <w:b/>
          <w:color w:val="1F1F1F"/>
        </w:rPr>
        <w:t xml:space="preserve"> </w:t>
      </w:r>
      <w:r w:rsidRPr="00AC36C6">
        <w:rPr>
          <w:rFonts w:ascii="Times New Roman" w:eastAsia="Times New Roman" w:hAnsi="Times New Roman" w:cs="Times New Roman"/>
          <w:b/>
          <w:color w:val="1F1F1F"/>
        </w:rPr>
        <w:tab/>
        <w:t xml:space="preserve"> </w:t>
      </w:r>
    </w:p>
    <w:p w:rsidR="00AC36C6" w:rsidRPr="00AC36C6" w:rsidRDefault="00AC36C6" w:rsidP="00AC36C6">
      <w:pPr>
        <w:rPr>
          <w:rFonts w:ascii="Times New Roman" w:eastAsia="Times New Roman" w:hAnsi="Times New Roman" w:cs="Times New Roman"/>
          <w:b/>
          <w:color w:val="1F1F1F"/>
        </w:rPr>
      </w:pPr>
      <w:r w:rsidRPr="00AC36C6">
        <w:rPr>
          <w:rFonts w:ascii="Times New Roman" w:eastAsia="Times New Roman" w:hAnsi="Times New Roman" w:cs="Times New Roman"/>
          <w:b/>
          <w:color w:val="1F1F1F"/>
        </w:rPr>
        <w:t xml:space="preserve"> </w:t>
      </w:r>
      <w:r w:rsidRPr="00AC36C6">
        <w:rPr>
          <w:rFonts w:ascii="Times New Roman" w:eastAsia="Times New Roman" w:hAnsi="Times New Roman" w:cs="Times New Roman"/>
          <w:b/>
          <w:color w:val="1F1F1F"/>
        </w:rPr>
        <w:t xml:space="preserve"> UNIDAD II: </w:t>
      </w:r>
      <w:r w:rsidRPr="00AC36C6">
        <w:rPr>
          <w:rFonts w:ascii="Times New Roman" w:eastAsia="Times New Roman" w:hAnsi="Times New Roman" w:cs="Times New Roman"/>
          <w:b/>
          <w:color w:val="1F1F1F"/>
        </w:rPr>
        <w:t>Valor :</w:t>
      </w:r>
      <w:r w:rsidRPr="00AC36C6">
        <w:rPr>
          <w:rFonts w:ascii="Times New Roman" w:eastAsia="Times New Roman" w:hAnsi="Times New Roman" w:cs="Times New Roman"/>
          <w:b/>
          <w:color w:val="1F1F1F"/>
        </w:rPr>
        <w:t>10</w:t>
      </w:r>
      <w:r w:rsidRPr="00AC36C6">
        <w:rPr>
          <w:rFonts w:ascii="Times New Roman" w:eastAsia="Times New Roman" w:hAnsi="Times New Roman" w:cs="Times New Roman"/>
          <w:b/>
          <w:color w:val="1F1F1F"/>
        </w:rPr>
        <w:t xml:space="preserve">%                   </w:t>
      </w:r>
      <w:bookmarkStart w:id="0" w:name="_GoBack"/>
      <w:bookmarkEnd w:id="0"/>
    </w:p>
    <w:p w:rsidR="00AC36C6" w:rsidRPr="00AC36C6" w:rsidRDefault="00AC36C6" w:rsidP="00AC36C6">
      <w:pPr>
        <w:spacing w:before="100" w:beforeAutospacing="1" w:after="100" w:afterAutospacing="1" w:line="240" w:lineRule="auto"/>
        <w:outlineLvl w:val="1"/>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Cuestionario de Análisis: ISLR (Venezuela)</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1. </w:t>
      </w:r>
      <w:r w:rsidRPr="00AC36C6">
        <w:rPr>
          <w:rFonts w:ascii="Times New Roman" w:eastAsia="Times New Roman" w:hAnsi="Times New Roman" w:cs="Times New Roman"/>
          <w:lang w:eastAsia="es-VE"/>
        </w:rPr>
        <w:t xml:space="preserve"> Un ciudadano residente en Venezuela percibe honorarios profesionales por una asesoría realizada de forma remota para una empresa en España. ¿Bajo qué principio jurídico debe declarar estos ingresos en Venezuela y cómo se relaciona con el concepto de "Renta Mundial"?</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2. </w:t>
      </w:r>
      <w:r w:rsidRPr="00AC36C6">
        <w:rPr>
          <w:rFonts w:ascii="Times New Roman" w:eastAsia="Times New Roman" w:hAnsi="Times New Roman" w:cs="Times New Roman"/>
          <w:lang w:eastAsia="es-VE"/>
        </w:rPr>
        <w:t xml:space="preserve"> Si la Administración Tributaria (SENIAT) decidiera mediante una circular administrativa aumentar la alícuota del ISLR para el sector bancario sin pasar por la Asamblea Nacional, ¿qué principio constitucional se estaría vulnerando según las Bases Legales del impuesto?</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3. </w:t>
      </w:r>
      <w:r w:rsidRPr="00AC36C6">
        <w:rPr>
          <w:rFonts w:ascii="Times New Roman" w:eastAsia="Times New Roman" w:hAnsi="Times New Roman" w:cs="Times New Roman"/>
          <w:lang w:eastAsia="es-VE"/>
        </w:rPr>
        <w:t xml:space="preserve">Una empresa vende mercancía a crédito en diciembre de 2023, pero cobrará la factura en febrero de 2024. Para efectos del ISLR de 2023, ¿este ingreso se considera gravable? Analice según el criterio de </w:t>
      </w:r>
      <w:r w:rsidRPr="00AC36C6">
        <w:rPr>
          <w:rFonts w:ascii="Times New Roman" w:eastAsia="Times New Roman" w:hAnsi="Times New Roman" w:cs="Times New Roman"/>
          <w:b/>
          <w:bCs/>
          <w:lang w:eastAsia="es-VE"/>
        </w:rPr>
        <w:t>Disponibilidad</w:t>
      </w:r>
      <w:r w:rsidRPr="00AC36C6">
        <w:rPr>
          <w:rFonts w:ascii="Times New Roman" w:eastAsia="Times New Roman" w:hAnsi="Times New Roman" w:cs="Times New Roman"/>
          <w:lang w:eastAsia="es-VE"/>
        </w:rPr>
        <w:t>.</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4. </w:t>
      </w:r>
      <w:r w:rsidRPr="00AC36C6">
        <w:rPr>
          <w:rFonts w:ascii="Times New Roman" w:eastAsia="Times New Roman" w:hAnsi="Times New Roman" w:cs="Times New Roman"/>
          <w:lang w:eastAsia="es-VE"/>
        </w:rPr>
        <w:t xml:space="preserve">¿Por qué se dice que el ISLR en personas naturales cumple con el principio de </w:t>
      </w:r>
      <w:r w:rsidRPr="00AC36C6">
        <w:rPr>
          <w:rFonts w:ascii="Times New Roman" w:eastAsia="Times New Roman" w:hAnsi="Times New Roman" w:cs="Times New Roman"/>
          <w:b/>
          <w:bCs/>
          <w:lang w:eastAsia="es-VE"/>
        </w:rPr>
        <w:t>Justicia y Progresividad</w:t>
      </w:r>
      <w:r w:rsidRPr="00AC36C6">
        <w:rPr>
          <w:rFonts w:ascii="Times New Roman" w:eastAsia="Times New Roman" w:hAnsi="Times New Roman" w:cs="Times New Roman"/>
          <w:lang w:eastAsia="es-VE"/>
        </w:rPr>
        <w:t>, a diferencia de un impuesto como el IVA?</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5.</w:t>
      </w:r>
      <w:r w:rsidRPr="00AC36C6">
        <w:rPr>
          <w:rFonts w:ascii="Times New Roman" w:eastAsia="Times New Roman" w:hAnsi="Times New Roman" w:cs="Times New Roman"/>
          <w:lang w:eastAsia="es-VE"/>
        </w:rPr>
        <w:t xml:space="preserve"> El Ejecutivo Nacional dicta un decreto para que las nuevas empresas tecnológicas no paguen ISLR por 2 años. ¿Estamos ante una Exención o una Exoneración? Justifique.</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6.</w:t>
      </w:r>
      <w:r w:rsidRPr="00AC36C6">
        <w:rPr>
          <w:rFonts w:ascii="Times New Roman" w:eastAsia="Times New Roman" w:hAnsi="Times New Roman" w:cs="Times New Roman"/>
          <w:lang w:eastAsia="es-VE"/>
        </w:rPr>
        <w:t xml:space="preserve"> ¿Cuál es la función técnica de la </w:t>
      </w:r>
      <w:r w:rsidRPr="00AC36C6">
        <w:rPr>
          <w:rFonts w:ascii="Times New Roman" w:eastAsia="Times New Roman" w:hAnsi="Times New Roman" w:cs="Times New Roman"/>
          <w:b/>
          <w:bCs/>
          <w:lang w:eastAsia="es-VE"/>
        </w:rPr>
        <w:t>Unidad Tributaria</w:t>
      </w:r>
      <w:r w:rsidRPr="00AC36C6">
        <w:rPr>
          <w:rFonts w:ascii="Times New Roman" w:eastAsia="Times New Roman" w:hAnsi="Times New Roman" w:cs="Times New Roman"/>
          <w:lang w:eastAsia="es-VE"/>
        </w:rPr>
        <w:t xml:space="preserve"> dentro de la estructura de las Tarifas y el Desgravamen Único?</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7. </w:t>
      </w:r>
      <w:r w:rsidRPr="00AC36C6">
        <w:rPr>
          <w:rFonts w:ascii="Times New Roman" w:eastAsia="Times New Roman" w:hAnsi="Times New Roman" w:cs="Times New Roman"/>
          <w:lang w:eastAsia="es-VE"/>
        </w:rPr>
        <w:t xml:space="preserve">Una empresa extranjera sin sede física en Venezuela envía técnicos para instalar maquinaria durante 8 meses. ¿Podría considerarse que tiene un </w:t>
      </w:r>
      <w:r w:rsidRPr="00AC36C6">
        <w:rPr>
          <w:rFonts w:ascii="Times New Roman" w:eastAsia="Times New Roman" w:hAnsi="Times New Roman" w:cs="Times New Roman"/>
          <w:b/>
          <w:bCs/>
          <w:lang w:eastAsia="es-VE"/>
        </w:rPr>
        <w:t>Establecimiento Permanente</w:t>
      </w:r>
      <w:r w:rsidRPr="00AC36C6">
        <w:rPr>
          <w:rFonts w:ascii="Times New Roman" w:eastAsia="Times New Roman" w:hAnsi="Times New Roman" w:cs="Times New Roman"/>
          <w:lang w:eastAsia="es-VE"/>
        </w:rPr>
        <w:t>? ¿Qué impacto tiene esto en su tributación?</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8. </w:t>
      </w:r>
      <w:r w:rsidRPr="00AC36C6">
        <w:rPr>
          <w:rFonts w:ascii="Times New Roman" w:eastAsia="Times New Roman" w:hAnsi="Times New Roman" w:cs="Times New Roman"/>
          <w:lang w:eastAsia="es-VE"/>
        </w:rPr>
        <w:t xml:space="preserve"> Un comerciante tiene ingresos brutos de 1.000.000 BS, pero sus costos y gastos deducibles son de 1.200.000 BS. Analice su situación frente al impuesto basándose en la definición de </w:t>
      </w:r>
      <w:r w:rsidRPr="00AC36C6">
        <w:rPr>
          <w:rFonts w:ascii="Times New Roman" w:eastAsia="Times New Roman" w:hAnsi="Times New Roman" w:cs="Times New Roman"/>
          <w:b/>
          <w:bCs/>
          <w:lang w:eastAsia="es-VE"/>
        </w:rPr>
        <w:t>Enriquecimiento Neto</w:t>
      </w:r>
      <w:r w:rsidRPr="00AC36C6">
        <w:rPr>
          <w:rFonts w:ascii="Times New Roman" w:eastAsia="Times New Roman" w:hAnsi="Times New Roman" w:cs="Times New Roman"/>
          <w:lang w:eastAsia="es-VE"/>
        </w:rPr>
        <w:t>.</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9. </w:t>
      </w:r>
      <w:r w:rsidRPr="00AC36C6">
        <w:rPr>
          <w:rFonts w:ascii="Times New Roman" w:eastAsia="Times New Roman" w:hAnsi="Times New Roman" w:cs="Times New Roman"/>
          <w:lang w:eastAsia="es-VE"/>
        </w:rPr>
        <w:t xml:space="preserve">Explique por qué el ISLR se clasifica como un </w:t>
      </w:r>
      <w:r w:rsidRPr="00AC36C6">
        <w:rPr>
          <w:rFonts w:ascii="Times New Roman" w:eastAsia="Times New Roman" w:hAnsi="Times New Roman" w:cs="Times New Roman"/>
          <w:b/>
          <w:bCs/>
          <w:lang w:eastAsia="es-VE"/>
        </w:rPr>
        <w:t>Impuesto Directo</w:t>
      </w:r>
      <w:r w:rsidRPr="00AC36C6">
        <w:rPr>
          <w:rFonts w:ascii="Times New Roman" w:eastAsia="Times New Roman" w:hAnsi="Times New Roman" w:cs="Times New Roman"/>
          <w:lang w:eastAsia="es-VE"/>
        </w:rPr>
        <w:t xml:space="preserve"> en relación con el sujeto pasivo y la manifestación de riqueza.</w:t>
      </w:r>
    </w:p>
    <w:p w:rsidR="00AC36C6" w:rsidRPr="00AC36C6" w:rsidRDefault="00AC36C6" w:rsidP="00AC36C6">
      <w:pPr>
        <w:spacing w:before="100" w:beforeAutospacing="1" w:after="100" w:afterAutospacing="1" w:line="240" w:lineRule="auto"/>
        <w:outlineLvl w:val="2"/>
        <w:rPr>
          <w:rFonts w:ascii="Times New Roman" w:eastAsia="Times New Roman" w:hAnsi="Times New Roman" w:cs="Times New Roman"/>
          <w:b/>
          <w:bCs/>
          <w:lang w:eastAsia="es-VE"/>
        </w:rPr>
      </w:pPr>
      <w:r w:rsidRPr="00AC36C6">
        <w:rPr>
          <w:rFonts w:ascii="Times New Roman" w:eastAsia="Times New Roman" w:hAnsi="Times New Roman" w:cs="Times New Roman"/>
          <w:b/>
          <w:bCs/>
          <w:lang w:eastAsia="es-VE"/>
        </w:rPr>
        <w:t xml:space="preserve">10. </w:t>
      </w:r>
      <w:r w:rsidRPr="00AC36C6">
        <w:rPr>
          <w:rFonts w:ascii="Times New Roman" w:eastAsia="Times New Roman" w:hAnsi="Times New Roman" w:cs="Times New Roman"/>
          <w:lang w:eastAsia="es-VE"/>
        </w:rPr>
        <w:t xml:space="preserve">Una empresa decide cerrar su ejercicio fiscal cada 6 meses para "pagar menos impuestos". ¿Es esto posible según el principio de </w:t>
      </w:r>
      <w:r w:rsidRPr="00AC36C6">
        <w:rPr>
          <w:rFonts w:ascii="Times New Roman" w:eastAsia="Times New Roman" w:hAnsi="Times New Roman" w:cs="Times New Roman"/>
          <w:b/>
          <w:bCs/>
          <w:lang w:eastAsia="es-VE"/>
        </w:rPr>
        <w:t>Anualidad</w:t>
      </w:r>
      <w:r w:rsidRPr="00AC36C6">
        <w:rPr>
          <w:rFonts w:ascii="Times New Roman" w:eastAsia="Times New Roman" w:hAnsi="Times New Roman" w:cs="Times New Roman"/>
          <w:lang w:eastAsia="es-VE"/>
        </w:rPr>
        <w:t>?</w:t>
      </w:r>
    </w:p>
    <w:p w:rsidR="00AC36C6" w:rsidRPr="00AC36C6" w:rsidRDefault="00AC36C6" w:rsidP="00AC36C6">
      <w:pPr>
        <w:rPr>
          <w:rFonts w:ascii="Times New Roman" w:hAnsi="Times New Roman" w:cs="Times New Roman"/>
        </w:rPr>
      </w:pPr>
    </w:p>
    <w:sectPr w:rsidR="00AC36C6" w:rsidRPr="00AC36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65CE"/>
    <w:multiLevelType w:val="multilevel"/>
    <w:tmpl w:val="B3C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D3875"/>
    <w:multiLevelType w:val="multilevel"/>
    <w:tmpl w:val="4DF8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517CF"/>
    <w:multiLevelType w:val="multilevel"/>
    <w:tmpl w:val="41C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47B83"/>
    <w:multiLevelType w:val="multilevel"/>
    <w:tmpl w:val="5C1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780"/>
    <w:multiLevelType w:val="multilevel"/>
    <w:tmpl w:val="8C7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D3238"/>
    <w:multiLevelType w:val="multilevel"/>
    <w:tmpl w:val="9812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C4730"/>
    <w:multiLevelType w:val="multilevel"/>
    <w:tmpl w:val="807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0752B"/>
    <w:multiLevelType w:val="multilevel"/>
    <w:tmpl w:val="6F0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94575"/>
    <w:multiLevelType w:val="multilevel"/>
    <w:tmpl w:val="A46C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3A2AA2"/>
    <w:multiLevelType w:val="multilevel"/>
    <w:tmpl w:val="629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8"/>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C6"/>
    <w:rsid w:val="00AC36C6"/>
    <w:rsid w:val="00F511BE"/>
    <w:rsid w:val="00F80E6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8931"/>
  <w15:chartTrackingRefBased/>
  <w15:docId w15:val="{F6894B38-ED5B-4CBE-82DE-6C71A281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C36C6"/>
    <w:pPr>
      <w:spacing w:before="100" w:beforeAutospacing="1" w:after="100" w:afterAutospacing="1" w:line="240" w:lineRule="auto"/>
      <w:outlineLvl w:val="1"/>
    </w:pPr>
    <w:rPr>
      <w:rFonts w:ascii="Times New Roman" w:eastAsia="Times New Roman" w:hAnsi="Times New Roman" w:cs="Times New Roman"/>
      <w:b/>
      <w:bCs/>
      <w:sz w:val="36"/>
      <w:szCs w:val="36"/>
      <w:lang w:eastAsia="es-VE"/>
    </w:rPr>
  </w:style>
  <w:style w:type="paragraph" w:styleId="Ttulo3">
    <w:name w:val="heading 3"/>
    <w:basedOn w:val="Normal"/>
    <w:link w:val="Ttulo3Car"/>
    <w:uiPriority w:val="9"/>
    <w:qFormat/>
    <w:rsid w:val="00AC36C6"/>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36C6"/>
    <w:rPr>
      <w:rFonts w:ascii="Times New Roman" w:eastAsia="Times New Roman" w:hAnsi="Times New Roman" w:cs="Times New Roman"/>
      <w:b/>
      <w:bCs/>
      <w:sz w:val="36"/>
      <w:szCs w:val="36"/>
      <w:lang w:eastAsia="es-VE"/>
    </w:rPr>
  </w:style>
  <w:style w:type="character" w:customStyle="1" w:styleId="Ttulo3Car">
    <w:name w:val="Título 3 Car"/>
    <w:basedOn w:val="Fuentedeprrafopredeter"/>
    <w:link w:val="Ttulo3"/>
    <w:uiPriority w:val="9"/>
    <w:rsid w:val="00AC36C6"/>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AC36C6"/>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dc:creator>
  <cp:keywords/>
  <dc:description/>
  <cp:lastModifiedBy>Rojas</cp:lastModifiedBy>
  <cp:revision>1</cp:revision>
  <dcterms:created xsi:type="dcterms:W3CDTF">2026-03-06T18:06:00Z</dcterms:created>
  <dcterms:modified xsi:type="dcterms:W3CDTF">2026-03-06T18:18:00Z</dcterms:modified>
</cp:coreProperties>
</file>