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AC" w:rsidRDefault="0095764C">
      <w:pPr>
        <w:rPr>
          <w:lang w:val="es-ES"/>
        </w:rPr>
      </w:pPr>
      <w:r>
        <w:rPr>
          <w:lang w:val="es-ES"/>
        </w:rPr>
        <w:t xml:space="preserve">HERRAMIENTAS DE DIRECCION: </w:t>
      </w:r>
    </w:p>
    <w:p w:rsidR="0095764C" w:rsidRPr="0095764C" w:rsidRDefault="0095764C">
      <w:pPr>
        <w:rPr>
          <w:lang w:val="es-ES"/>
        </w:rPr>
      </w:pPr>
      <w:r>
        <w:rPr>
          <w:lang w:val="es-ES"/>
        </w:rPr>
        <w:t>CUADRO COMPARATIVO A REALIZAR CON LOS SIGUIENTES PUNTO.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5764C" w:rsidTr="0095764C">
        <w:tc>
          <w:tcPr>
            <w:tcW w:w="4796" w:type="dxa"/>
          </w:tcPr>
          <w:p w:rsidR="0095764C" w:rsidRDefault="0095764C" w:rsidP="009576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TENDENCIAS ADMINISTRATIVAS:</w:t>
            </w:r>
          </w:p>
        </w:tc>
        <w:tc>
          <w:tcPr>
            <w:tcW w:w="4797" w:type="dxa"/>
          </w:tcPr>
          <w:p w:rsidR="0095764C" w:rsidRDefault="0095764C" w:rsidP="009576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HABILIDADES GERENCIALES</w:t>
            </w:r>
          </w:p>
        </w:tc>
        <w:tc>
          <w:tcPr>
            <w:tcW w:w="4797" w:type="dxa"/>
          </w:tcPr>
          <w:p w:rsidR="0095764C" w:rsidRDefault="0095764C" w:rsidP="009576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COMPETITIVIDAD</w:t>
            </w:r>
          </w:p>
        </w:tc>
      </w:tr>
      <w:tr w:rsidR="0095764C" w:rsidTr="0095764C">
        <w:tc>
          <w:tcPr>
            <w:tcW w:w="4796" w:type="dxa"/>
          </w:tcPr>
          <w:p w:rsidR="0095764C" w:rsidRPr="0095764C" w:rsidRDefault="0095764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5764C">
              <w:rPr>
                <w:rFonts w:ascii="Arial" w:hAnsi="Arial" w:cs="Arial"/>
                <w:color w:val="FF0000"/>
                <w:sz w:val="24"/>
                <w:szCs w:val="24"/>
              </w:rPr>
              <w:t>Empowerment</w:t>
            </w:r>
          </w:p>
          <w:p w:rsidR="0095764C" w:rsidRPr="0095764C" w:rsidRDefault="0095764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5764C">
              <w:rPr>
                <w:rFonts w:ascii="Arial" w:hAnsi="Arial" w:cs="Arial"/>
                <w:color w:val="FF0000"/>
                <w:sz w:val="24"/>
                <w:szCs w:val="24"/>
              </w:rPr>
              <w:t xml:space="preserve"> Outsourcing </w:t>
            </w:r>
          </w:p>
          <w:p w:rsidR="0095764C" w:rsidRPr="0095764C" w:rsidRDefault="0095764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5764C">
              <w:rPr>
                <w:rFonts w:ascii="Arial" w:hAnsi="Arial" w:cs="Arial"/>
                <w:color w:val="FF0000"/>
                <w:sz w:val="24"/>
                <w:szCs w:val="24"/>
              </w:rPr>
              <w:t>Reingeniería</w:t>
            </w:r>
          </w:p>
          <w:p w:rsidR="0095764C" w:rsidRPr="0095764C" w:rsidRDefault="0095764C">
            <w:pPr>
              <w:rPr>
                <w:rFonts w:ascii="Arial" w:hAnsi="Arial" w:cs="Arial"/>
                <w:sz w:val="24"/>
                <w:szCs w:val="24"/>
              </w:rPr>
            </w:pPr>
          </w:p>
          <w:p w:rsidR="0095764C" w:rsidRPr="0095764C" w:rsidRDefault="0095764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5764C">
              <w:rPr>
                <w:rFonts w:ascii="Arial" w:hAnsi="Arial" w:cs="Arial"/>
                <w:sz w:val="24"/>
                <w:szCs w:val="24"/>
                <w:lang w:val="es-ES"/>
              </w:rPr>
              <w:t xml:space="preserve">Debe Definir cada una de ellas a que hace Referencias. </w:t>
            </w:r>
          </w:p>
        </w:tc>
        <w:tc>
          <w:tcPr>
            <w:tcW w:w="4797" w:type="dxa"/>
          </w:tcPr>
          <w:p w:rsidR="0095764C" w:rsidRPr="0095764C" w:rsidRDefault="0095764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5764C">
              <w:rPr>
                <w:rFonts w:ascii="Arial" w:hAnsi="Arial" w:cs="Arial"/>
                <w:sz w:val="24"/>
                <w:szCs w:val="24"/>
                <w:lang w:val="es-ES"/>
              </w:rPr>
              <w:t>Identificar las competencias técnicas, humanas y conceptuales necesarias.</w:t>
            </w:r>
          </w:p>
        </w:tc>
        <w:tc>
          <w:tcPr>
            <w:tcW w:w="4797" w:type="dxa"/>
          </w:tcPr>
          <w:p w:rsidR="0095764C" w:rsidRPr="0095764C" w:rsidRDefault="0095764C" w:rsidP="0095764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lang w:val="es-ES"/>
              </w:rPr>
            </w:pPr>
            <w:r w:rsidRPr="0095764C">
              <w:rPr>
                <w:rFonts w:ascii="Arial" w:hAnsi="Arial" w:cs="Arial"/>
                <w:lang w:val="es-ES"/>
              </w:rPr>
              <w:t>Importancia</w:t>
            </w:r>
            <w:r w:rsidRPr="0095764C">
              <w:rPr>
                <w:rFonts w:ascii="Arial" w:hAnsi="Arial" w:cs="Arial"/>
                <w:b/>
                <w:bCs/>
                <w:lang w:val="es-ES"/>
              </w:rPr>
              <w:t>:</w:t>
            </w:r>
            <w:r w:rsidRPr="0095764C">
              <w:rPr>
                <w:rFonts w:ascii="Arial" w:hAnsi="Arial" w:cs="Arial"/>
                <w:lang w:val="es-ES"/>
              </w:rPr>
              <w:t xml:space="preserve"> ¿Por qué es vital para la supervivencia empresarial?</w:t>
            </w:r>
          </w:p>
          <w:p w:rsidR="0095764C" w:rsidRPr="0095764C" w:rsidRDefault="0095764C" w:rsidP="0095764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lang w:val="es-ES"/>
              </w:rPr>
            </w:pPr>
            <w:r w:rsidRPr="0095764C">
              <w:rPr>
                <w:rFonts w:ascii="Arial" w:hAnsi="Arial" w:cs="Arial"/>
                <w:lang w:val="es-ES"/>
              </w:rPr>
              <w:t>Características</w:t>
            </w:r>
            <w:r w:rsidRPr="0095764C">
              <w:rPr>
                <w:rFonts w:ascii="Arial" w:hAnsi="Arial" w:cs="Arial"/>
                <w:b/>
                <w:bCs/>
                <w:lang w:val="es-ES"/>
              </w:rPr>
              <w:t>:</w:t>
            </w:r>
            <w:r w:rsidRPr="0095764C">
              <w:rPr>
                <w:rFonts w:ascii="Arial" w:hAnsi="Arial" w:cs="Arial"/>
                <w:lang w:val="es-ES"/>
              </w:rPr>
              <w:t xml:space="preserve"> ¿Qué hace a una empresa competitiva?</w:t>
            </w:r>
          </w:p>
          <w:p w:rsidR="0095764C" w:rsidRPr="0095764C" w:rsidRDefault="0095764C" w:rsidP="0095764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lang w:val="es-ES"/>
              </w:rPr>
            </w:pPr>
            <w:r w:rsidRPr="0095764C">
              <w:rPr>
                <w:rFonts w:ascii="Arial" w:hAnsi="Arial" w:cs="Arial"/>
                <w:b/>
                <w:bCs/>
                <w:lang w:val="es-ES"/>
              </w:rPr>
              <w:t>Factores y Tipos:</w:t>
            </w:r>
            <w:r w:rsidRPr="0095764C">
              <w:rPr>
                <w:rFonts w:ascii="Arial" w:hAnsi="Arial" w:cs="Arial"/>
                <w:lang w:val="es-ES"/>
              </w:rPr>
              <w:t xml:space="preserve"> Diferencia entre competitividad interna y externa, y los factores (precio, calidad, innovación) que la determinan.</w:t>
            </w:r>
          </w:p>
          <w:p w:rsidR="0095764C" w:rsidRPr="0095764C" w:rsidRDefault="0095764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5764C" w:rsidRDefault="0095764C">
      <w:pPr>
        <w:rPr>
          <w:lang w:val="es-ES"/>
        </w:rPr>
      </w:pPr>
    </w:p>
    <w:p w:rsidR="0095764C" w:rsidRDefault="0095764C">
      <w:pPr>
        <w:rPr>
          <w:lang w:val="es-ES"/>
        </w:rPr>
      </w:pPr>
      <w:r>
        <w:rPr>
          <w:lang w:val="es-ES"/>
        </w:rPr>
        <w:t xml:space="preserve">Con esta asignación culminamos las herramientas de dirección </w:t>
      </w:r>
    </w:p>
    <w:p w:rsidR="0095764C" w:rsidRPr="0095764C" w:rsidRDefault="0095764C">
      <w:pPr>
        <w:rPr>
          <w:lang w:val="es-ES"/>
        </w:rPr>
      </w:pPr>
      <w:r>
        <w:rPr>
          <w:lang w:val="es-ES"/>
        </w:rPr>
        <w:t>Cualquier duda al pendientes .</w:t>
      </w:r>
      <w:bookmarkStart w:id="0" w:name="_GoBack"/>
      <w:bookmarkEnd w:id="0"/>
    </w:p>
    <w:sectPr w:rsidR="0095764C" w:rsidRPr="0095764C" w:rsidSect="009566F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01CA"/>
    <w:multiLevelType w:val="hybridMultilevel"/>
    <w:tmpl w:val="9056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4C"/>
    <w:rsid w:val="000938AC"/>
    <w:rsid w:val="009566FB"/>
    <w:rsid w:val="009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BF91"/>
  <w15:chartTrackingRefBased/>
  <w15:docId w15:val="{ADB62037-FD93-4CFC-8221-E3FA6E3C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2026-03-10T17:13:00Z</dcterms:created>
  <dcterms:modified xsi:type="dcterms:W3CDTF">2026-03-10T17:23:00Z</dcterms:modified>
</cp:coreProperties>
</file>