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8344E" w14:textId="77777777" w:rsidR="00CB760D" w:rsidRPr="006B604B" w:rsidRDefault="00CB760D" w:rsidP="0076610C">
      <w:pPr>
        <w:widowControl w:val="0"/>
        <w:spacing w:after="0" w:line="480" w:lineRule="auto"/>
        <w:jc w:val="both"/>
        <w:rPr>
          <w:rFonts w:ascii="Times New Roman" w:hAnsi="Times New Roman" w:cs="Times New Roman"/>
          <w:sz w:val="24"/>
          <w:szCs w:val="24"/>
        </w:rPr>
      </w:pPr>
    </w:p>
    <w:p w14:paraId="673B8FBE" w14:textId="77777777" w:rsidR="00CB760D" w:rsidRPr="006B604B" w:rsidRDefault="00CB760D" w:rsidP="0076610C">
      <w:pPr>
        <w:widowControl w:val="0"/>
        <w:spacing w:after="0" w:line="480" w:lineRule="auto"/>
        <w:jc w:val="both"/>
        <w:rPr>
          <w:rFonts w:ascii="Times New Roman" w:hAnsi="Times New Roman" w:cs="Times New Roman"/>
          <w:i/>
          <w:iCs/>
          <w:sz w:val="24"/>
          <w:szCs w:val="24"/>
        </w:rPr>
      </w:pPr>
      <w:r w:rsidRPr="006B604B">
        <w:rPr>
          <w:rFonts w:ascii="Times New Roman" w:hAnsi="Times New Roman" w:cs="Times New Roman"/>
          <w:sz w:val="24"/>
          <w:szCs w:val="24"/>
        </w:rPr>
        <w:tab/>
      </w:r>
      <w:r w:rsidRPr="006B604B">
        <w:rPr>
          <w:rFonts w:ascii="Times New Roman" w:hAnsi="Times New Roman" w:cs="Times New Roman"/>
          <w:sz w:val="24"/>
          <w:szCs w:val="24"/>
        </w:rPr>
        <w:tab/>
      </w:r>
    </w:p>
    <w:p w14:paraId="56626EE3" w14:textId="4E0690E7" w:rsidR="00CB760D" w:rsidRPr="006B604B" w:rsidRDefault="00CB760D" w:rsidP="0076610C">
      <w:pPr>
        <w:pStyle w:val="Ttulo2"/>
        <w:spacing w:before="0" w:line="480" w:lineRule="auto"/>
        <w:rPr>
          <w:rFonts w:ascii="Times New Roman" w:hAnsi="Times New Roman" w:cs="Times New Roman"/>
          <w:b w:val="0"/>
          <w:bCs w:val="0"/>
          <w:color w:val="auto"/>
          <w:sz w:val="24"/>
          <w:szCs w:val="24"/>
        </w:rPr>
      </w:pPr>
      <w:r w:rsidRPr="006B604B">
        <w:rPr>
          <w:rFonts w:ascii="Times New Roman" w:hAnsi="Times New Roman" w:cs="Times New Roman"/>
          <w:color w:val="auto"/>
          <w:sz w:val="24"/>
          <w:szCs w:val="24"/>
        </w:rPr>
        <w:tab/>
      </w:r>
      <w:r w:rsidRPr="006B604B">
        <w:rPr>
          <w:rFonts w:ascii="Times New Roman" w:hAnsi="Times New Roman" w:cs="Times New Roman"/>
          <w:color w:val="auto"/>
          <w:sz w:val="24"/>
          <w:szCs w:val="24"/>
        </w:rPr>
        <w:tab/>
      </w:r>
      <w:r w:rsidRPr="006B604B">
        <w:rPr>
          <w:rFonts w:ascii="Times New Roman" w:hAnsi="Times New Roman" w:cs="Times New Roman"/>
          <w:color w:val="auto"/>
          <w:sz w:val="24"/>
          <w:szCs w:val="24"/>
        </w:rPr>
        <w:tab/>
      </w:r>
      <w:r w:rsidRPr="006B604B">
        <w:rPr>
          <w:rFonts w:ascii="Times New Roman" w:hAnsi="Times New Roman" w:cs="Times New Roman"/>
          <w:color w:val="auto"/>
          <w:sz w:val="24"/>
          <w:szCs w:val="24"/>
        </w:rPr>
        <w:tab/>
      </w:r>
      <w:r w:rsidRPr="006B604B">
        <w:rPr>
          <w:rFonts w:ascii="Times New Roman" w:hAnsi="Times New Roman" w:cs="Times New Roman"/>
          <w:b w:val="0"/>
          <w:bCs w:val="0"/>
          <w:sz w:val="24"/>
          <w:szCs w:val="24"/>
        </w:rPr>
        <w:t>UNIDAD V</w:t>
      </w:r>
    </w:p>
    <w:p w14:paraId="5EC4C062" w14:textId="3EADF284" w:rsidR="0076610C" w:rsidRPr="00351BAD" w:rsidRDefault="00CB760D" w:rsidP="00351BAD">
      <w:pPr>
        <w:pStyle w:val="Ttulo1"/>
        <w:spacing w:before="0" w:line="480" w:lineRule="auto"/>
        <w:rPr>
          <w:rFonts w:ascii="Times New Roman" w:hAnsi="Times New Roman" w:cs="Times New Roman"/>
          <w:color w:val="auto"/>
          <w:sz w:val="24"/>
          <w:szCs w:val="24"/>
        </w:rPr>
      </w:pPr>
      <w:r w:rsidRPr="006B604B">
        <w:rPr>
          <w:rFonts w:ascii="Times New Roman" w:hAnsi="Times New Roman" w:cs="Times New Roman"/>
          <w:color w:val="auto"/>
          <w:sz w:val="24"/>
          <w:szCs w:val="24"/>
        </w:rPr>
        <w:tab/>
      </w:r>
      <w:r w:rsidRPr="006B604B">
        <w:rPr>
          <w:rFonts w:ascii="Times New Roman" w:hAnsi="Times New Roman" w:cs="Times New Roman"/>
          <w:color w:val="auto"/>
          <w:sz w:val="24"/>
          <w:szCs w:val="24"/>
        </w:rPr>
        <w:tab/>
      </w:r>
      <w:r w:rsidRPr="006B604B">
        <w:rPr>
          <w:rFonts w:ascii="Times New Roman" w:hAnsi="Times New Roman" w:cs="Times New Roman"/>
          <w:color w:val="auto"/>
          <w:sz w:val="24"/>
          <w:szCs w:val="24"/>
        </w:rPr>
        <w:tab/>
      </w:r>
      <w:r w:rsidR="00F07760">
        <w:rPr>
          <w:rFonts w:ascii="Times New Roman" w:hAnsi="Times New Roman" w:cs="Times New Roman"/>
          <w:color w:val="auto"/>
          <w:sz w:val="24"/>
          <w:szCs w:val="24"/>
        </w:rPr>
        <w:t xml:space="preserve">  </w:t>
      </w:r>
      <w:r w:rsidRPr="006B604B">
        <w:rPr>
          <w:rFonts w:ascii="Times New Roman" w:hAnsi="Times New Roman" w:cs="Times New Roman"/>
          <w:color w:val="auto"/>
          <w:sz w:val="24"/>
          <w:szCs w:val="24"/>
        </w:rPr>
        <w:t>EL ESTADO VENEZOLANO</w:t>
      </w:r>
    </w:p>
    <w:p w14:paraId="4C583E52" w14:textId="185CD277" w:rsidR="0073647C" w:rsidRPr="001E34D0" w:rsidRDefault="00CB760D" w:rsidP="0073647C">
      <w:pPr>
        <w:widowControl w:val="0"/>
        <w:spacing w:after="0" w:line="480" w:lineRule="auto"/>
        <w:jc w:val="both"/>
        <w:rPr>
          <w:rFonts w:ascii="Arial" w:hAnsi="Arial" w:cs="Arial"/>
          <w:sz w:val="24"/>
          <w:szCs w:val="24"/>
        </w:rPr>
      </w:pPr>
      <w:r w:rsidRPr="001E34D0">
        <w:rPr>
          <w:rStyle w:val="Ttulo1Car"/>
          <w:rFonts w:ascii="Arial" w:hAnsi="Arial" w:cs="Arial"/>
          <w:color w:val="auto"/>
          <w:sz w:val="24"/>
          <w:szCs w:val="24"/>
        </w:rPr>
        <w:t>SOCIOLOGÍA DEL ESTADO</w:t>
      </w:r>
      <w:r w:rsidRPr="001E34D0">
        <w:rPr>
          <w:rFonts w:ascii="Arial" w:hAnsi="Arial" w:cs="Arial"/>
          <w:b/>
          <w:sz w:val="24"/>
          <w:szCs w:val="24"/>
        </w:rPr>
        <w:t>:</w:t>
      </w:r>
      <w:r w:rsidRPr="001E34D0">
        <w:rPr>
          <w:rFonts w:ascii="Arial" w:hAnsi="Arial" w:cs="Arial"/>
          <w:sz w:val="24"/>
          <w:szCs w:val="24"/>
        </w:rPr>
        <w:t xml:space="preserve"> </w:t>
      </w:r>
      <w:bookmarkStart w:id="0" w:name="_Hlk534827178"/>
      <w:r w:rsidRPr="001E34D0">
        <w:rPr>
          <w:rFonts w:ascii="Arial" w:hAnsi="Arial" w:cs="Arial"/>
          <w:sz w:val="24"/>
          <w:szCs w:val="24"/>
        </w:rPr>
        <w:t>se podría definir como la disciplina. que estudia al estado como una comunidad humana que vive en un territorio, que comparte un conjunto de instituciones políticas, jurídicas, administrativas y culturales y que está regida por un gobierno en común. Se suma a la idea de estado como la autoridad que puede obligar a algo por iniciativa y libertad natural alguien podría resistirse hacer. La finalidad del estado radica crear, conservar materializar esos derechos para satisfacer las demanda y necesidades de sus habitantes para lograr, el bienestar general por ello la justicia, la educación, la salud la seguridad social, el propenderá un desarrollo integral de la sociedad y del individuo, el establecimiento y la protección de los derechos humanos, siendo funciones indelegables del estado. Con la mayor   preparación de sus actores gubernamentales para ejecutar   las   tareas que la constitución y las leyes la republica lo emana.</w:t>
      </w:r>
      <w:r w:rsidR="0073647C" w:rsidRPr="001E34D0">
        <w:rPr>
          <w:rFonts w:ascii="Arial" w:hAnsi="Arial" w:cs="Arial"/>
          <w:sz w:val="24"/>
          <w:szCs w:val="24"/>
        </w:rPr>
        <w:t xml:space="preserve"> </w:t>
      </w:r>
      <w:bookmarkEnd w:id="0"/>
    </w:p>
    <w:p w14:paraId="6D34A4E4" w14:textId="77777777" w:rsidR="0073647C" w:rsidRPr="001E34D0" w:rsidRDefault="0073647C" w:rsidP="0073647C">
      <w:pPr>
        <w:widowControl w:val="0"/>
        <w:spacing w:after="0" w:line="480" w:lineRule="auto"/>
        <w:jc w:val="both"/>
        <w:rPr>
          <w:rFonts w:ascii="Arial" w:hAnsi="Arial" w:cs="Arial"/>
          <w:b/>
          <w:bCs/>
          <w:sz w:val="24"/>
          <w:szCs w:val="24"/>
        </w:rPr>
      </w:pPr>
      <w:r w:rsidRPr="001E34D0">
        <w:rPr>
          <w:rFonts w:ascii="Arial" w:hAnsi="Arial" w:cs="Arial"/>
          <w:b/>
          <w:bCs/>
          <w:sz w:val="24"/>
          <w:szCs w:val="24"/>
        </w:rPr>
        <w:t>D</w:t>
      </w:r>
      <w:r w:rsidR="00CB760D" w:rsidRPr="001E34D0">
        <w:rPr>
          <w:rFonts w:ascii="Arial" w:hAnsi="Arial" w:cs="Arial"/>
          <w:b/>
          <w:bCs/>
          <w:sz w:val="24"/>
          <w:szCs w:val="24"/>
        </w:rPr>
        <w:t>EFINICIÓN JURÍDICA DEL ESTADO</w:t>
      </w:r>
    </w:p>
    <w:p w14:paraId="3727A246" w14:textId="17A6A050" w:rsidR="00CB760D" w:rsidRPr="001E34D0" w:rsidRDefault="00CB760D" w:rsidP="0073647C">
      <w:pPr>
        <w:widowControl w:val="0"/>
        <w:spacing w:after="0" w:line="480" w:lineRule="auto"/>
        <w:jc w:val="both"/>
        <w:rPr>
          <w:rFonts w:ascii="Arial" w:hAnsi="Arial" w:cs="Arial"/>
          <w:sz w:val="24"/>
          <w:szCs w:val="24"/>
        </w:rPr>
      </w:pPr>
      <w:r w:rsidRPr="001E34D0">
        <w:rPr>
          <w:rFonts w:ascii="Arial" w:hAnsi="Arial" w:cs="Arial"/>
          <w:sz w:val="24"/>
          <w:szCs w:val="24"/>
        </w:rPr>
        <w:t>Este es un concepto jurídico-político, y puede expresarse así: Es el conjunto de instituciones que ejercen el gobierno y aplican las leyes sobre la población residente en un territorio delimitado, provistos de soberanía, interna y externa.</w:t>
      </w:r>
    </w:p>
    <w:p w14:paraId="10DC6539" w14:textId="1AD32194" w:rsidR="008B7437" w:rsidRPr="001E34D0" w:rsidRDefault="00CB760D" w:rsidP="008B7437">
      <w:pPr>
        <w:widowControl w:val="0"/>
        <w:spacing w:after="0" w:line="480" w:lineRule="auto"/>
        <w:jc w:val="both"/>
        <w:rPr>
          <w:rFonts w:ascii="Arial" w:hAnsi="Arial" w:cs="Arial"/>
          <w:sz w:val="24"/>
          <w:szCs w:val="24"/>
        </w:rPr>
      </w:pPr>
      <w:r w:rsidRPr="001E34D0">
        <w:rPr>
          <w:rFonts w:ascii="Arial" w:hAnsi="Arial" w:cs="Arial"/>
          <w:sz w:val="24"/>
          <w:szCs w:val="24"/>
        </w:rPr>
        <w:t xml:space="preserve">De la definición podemos extraer sus elementos: población, territorio delimitado, órganos de gobierno, leyes, y soberanía. Este último elemento posee dos dimensiones: Una interna, que es el poder de aplicar las leyes, y las decisiones políticas en su territorio, sin </w:t>
      </w:r>
      <w:r w:rsidRPr="001E34D0">
        <w:rPr>
          <w:rFonts w:ascii="Arial" w:hAnsi="Arial" w:cs="Arial"/>
          <w:sz w:val="24"/>
          <w:szCs w:val="24"/>
        </w:rPr>
        <w:lastRenderedPageBreak/>
        <w:t>injerencias de otros estados, y otra externa, que es la de convocar a sus ciudadanos en caso de ataque exterior, en defensa de su territorio</w:t>
      </w:r>
      <w:r w:rsidR="008B7437" w:rsidRPr="001E34D0">
        <w:rPr>
          <w:rFonts w:ascii="Arial" w:hAnsi="Arial" w:cs="Arial"/>
          <w:sz w:val="24"/>
          <w:szCs w:val="24"/>
        </w:rPr>
        <w:t>.</w:t>
      </w:r>
    </w:p>
    <w:p w14:paraId="07A512FD" w14:textId="77777777" w:rsidR="00883D33" w:rsidRPr="001E34D0" w:rsidRDefault="00883D33" w:rsidP="008B7437">
      <w:pPr>
        <w:widowControl w:val="0"/>
        <w:spacing w:after="0" w:line="480" w:lineRule="auto"/>
        <w:jc w:val="both"/>
        <w:rPr>
          <w:rFonts w:ascii="Arial" w:hAnsi="Arial" w:cs="Arial"/>
          <w:b/>
          <w:bCs/>
          <w:sz w:val="24"/>
          <w:szCs w:val="24"/>
        </w:rPr>
      </w:pPr>
    </w:p>
    <w:p w14:paraId="367DF78C" w14:textId="7D2ECE16" w:rsidR="00112F34" w:rsidRPr="001E34D0" w:rsidRDefault="00B51114" w:rsidP="008B7437">
      <w:pPr>
        <w:widowControl w:val="0"/>
        <w:spacing w:after="0" w:line="480" w:lineRule="auto"/>
        <w:jc w:val="both"/>
        <w:rPr>
          <w:rFonts w:ascii="Arial" w:hAnsi="Arial" w:cs="Arial"/>
          <w:b/>
          <w:bCs/>
          <w:sz w:val="24"/>
          <w:szCs w:val="24"/>
        </w:rPr>
      </w:pPr>
      <w:r w:rsidRPr="001E34D0">
        <w:rPr>
          <w:rFonts w:ascii="Arial" w:hAnsi="Arial" w:cs="Arial"/>
          <w:b/>
          <w:bCs/>
          <w:sz w:val="24"/>
          <w:szCs w:val="24"/>
        </w:rPr>
        <w:t>CON</w:t>
      </w:r>
      <w:r w:rsidR="00CB760D" w:rsidRPr="001E34D0">
        <w:rPr>
          <w:rFonts w:ascii="Arial" w:hAnsi="Arial" w:cs="Arial"/>
          <w:b/>
          <w:bCs/>
          <w:sz w:val="24"/>
          <w:szCs w:val="24"/>
        </w:rPr>
        <w:t>DICIONES EXISTENCIALES DEL ESTADO (TERRITORIO, POBLACIÓN Y PODER)</w:t>
      </w:r>
    </w:p>
    <w:p w14:paraId="73F3613F" w14:textId="2CE00439" w:rsidR="00CB760D" w:rsidRPr="001E34D0" w:rsidRDefault="00CB760D" w:rsidP="00096270">
      <w:pPr>
        <w:widowControl w:val="0"/>
        <w:spacing w:after="0" w:line="480" w:lineRule="auto"/>
        <w:jc w:val="both"/>
        <w:rPr>
          <w:rFonts w:ascii="Arial" w:hAnsi="Arial" w:cs="Arial"/>
          <w:spacing w:val="-1"/>
          <w:sz w:val="24"/>
          <w:szCs w:val="24"/>
        </w:rPr>
      </w:pPr>
      <w:r w:rsidRPr="001E34D0">
        <w:rPr>
          <w:rFonts w:ascii="Arial" w:hAnsi="Arial" w:cs="Arial"/>
          <w:b/>
          <w:sz w:val="24"/>
          <w:szCs w:val="24"/>
        </w:rPr>
        <w:t>TERRITORIO:</w:t>
      </w:r>
      <w:r w:rsidRPr="001E34D0">
        <w:rPr>
          <w:rFonts w:ascii="Arial" w:hAnsi="Arial" w:cs="Arial"/>
          <w:sz w:val="24"/>
          <w:szCs w:val="24"/>
        </w:rPr>
        <w:t xml:space="preserve"> </w:t>
      </w:r>
      <w:r w:rsidRPr="001E34D0">
        <w:rPr>
          <w:rStyle w:val="documentpreview"/>
          <w:rFonts w:ascii="Arial" w:hAnsi="Arial" w:cs="Arial"/>
          <w:spacing w:val="-1"/>
          <w:sz w:val="24"/>
          <w:szCs w:val="24"/>
        </w:rPr>
        <w:t>El Territorio es un elemento constitutivo del Estado. Es la porción limitada de la superficie terrestre sobre la cual se extiende el poder de dominio del Estado. Como rasgo característico del territorio estatal se considera la unidad e individualidad. El Estado ejerce sobre su suelo y sus habitantes una potestad de dominación a la cual se le denominada comúnmente soberanía territorial. Se reflexiona entonces al territorio como el elemento físico de primer orden para que surja y se conserve el Estado. La formación estatal misma supone un territorio</w:t>
      </w:r>
      <w:r w:rsidRPr="001E34D0">
        <w:rPr>
          <w:rFonts w:ascii="Arial" w:hAnsi="Arial" w:cs="Arial"/>
          <w:spacing w:val="-1"/>
          <w:sz w:val="24"/>
          <w:szCs w:val="24"/>
        </w:rPr>
        <w:t xml:space="preserve"> No habrá Estado si no existe el pueblo y viceversa. Estrictamente hablando.</w:t>
      </w:r>
    </w:p>
    <w:p w14:paraId="5AE69450" w14:textId="77777777" w:rsidR="00CB760D" w:rsidRPr="001E34D0" w:rsidRDefault="00CB760D" w:rsidP="00ED3DE5">
      <w:pPr>
        <w:widowControl w:val="0"/>
        <w:spacing w:after="0" w:line="480" w:lineRule="auto"/>
        <w:jc w:val="both"/>
        <w:rPr>
          <w:rFonts w:ascii="Arial" w:hAnsi="Arial" w:cs="Arial"/>
          <w:sz w:val="24"/>
          <w:szCs w:val="24"/>
        </w:rPr>
      </w:pPr>
      <w:r w:rsidRPr="001E34D0">
        <w:rPr>
          <w:rFonts w:ascii="Arial" w:hAnsi="Arial" w:cs="Arial"/>
          <w:b/>
          <w:sz w:val="24"/>
          <w:szCs w:val="24"/>
        </w:rPr>
        <w:t>POBLACIÓN:</w:t>
      </w:r>
      <w:r w:rsidRPr="001E34D0">
        <w:rPr>
          <w:rFonts w:ascii="Arial" w:hAnsi="Arial" w:cs="Arial"/>
          <w:sz w:val="24"/>
          <w:szCs w:val="24"/>
        </w:rPr>
        <w:t xml:space="preserve"> Es la totalidad de personas que permanecen en un Estado, frente al cual son los sujetos que lo integran y el objeto de su actuar. Es un elemento importante en la conformación del Estado. La población, la sociedad humana que habita en cada uno de los estados del mundo, está compuesta por dos grandes grupos: los nacionales y los extranjeros </w:t>
      </w:r>
    </w:p>
    <w:p w14:paraId="5AD4A697" w14:textId="77777777" w:rsidR="00CB760D" w:rsidRPr="001E34D0" w:rsidRDefault="00CB760D" w:rsidP="00ED3DE5">
      <w:pPr>
        <w:widowControl w:val="0"/>
        <w:spacing w:after="0" w:line="480" w:lineRule="auto"/>
        <w:jc w:val="both"/>
        <w:rPr>
          <w:rFonts w:ascii="Arial" w:hAnsi="Arial" w:cs="Arial"/>
          <w:spacing w:val="-1"/>
          <w:sz w:val="24"/>
          <w:szCs w:val="24"/>
        </w:rPr>
      </w:pPr>
      <w:r w:rsidRPr="001E34D0">
        <w:rPr>
          <w:rFonts w:ascii="Arial" w:hAnsi="Arial" w:cs="Arial"/>
          <w:b/>
          <w:sz w:val="24"/>
          <w:szCs w:val="24"/>
        </w:rPr>
        <w:t>PODER:</w:t>
      </w:r>
      <w:r w:rsidRPr="001E34D0">
        <w:rPr>
          <w:rFonts w:ascii="Arial" w:hAnsi="Arial" w:cs="Arial"/>
          <w:sz w:val="24"/>
          <w:szCs w:val="24"/>
        </w:rPr>
        <w:t xml:space="preserve"> Implica la existencia de una organización política capaz de establecer y mantener el orden interno, y apta para participar en las relaciones internacionales en forma independiente. También podríamos   definir   al poder: </w:t>
      </w:r>
      <w:r w:rsidRPr="001E34D0">
        <w:rPr>
          <w:rFonts w:ascii="Arial" w:hAnsi="Arial" w:cs="Arial"/>
          <w:spacing w:val="-1"/>
          <w:sz w:val="24"/>
          <w:szCs w:val="24"/>
        </w:rPr>
        <w:t xml:space="preserve">como la capacidad o autoridad de dominio, freno y control a los seres humanos, con objeto de limitar su libertad y reglamentar su actividad. Este poder puede ser por uso de la fuerza, la coerción, </w:t>
      </w:r>
      <w:r w:rsidRPr="001E34D0">
        <w:rPr>
          <w:rFonts w:ascii="Arial" w:hAnsi="Arial" w:cs="Arial"/>
          <w:spacing w:val="-1"/>
          <w:sz w:val="24"/>
          <w:szCs w:val="24"/>
        </w:rPr>
        <w:lastRenderedPageBreak/>
        <w:t>voluntaria, o por diversas causas, pero en toda relación social, el poder presupone la existencia de una subordinación de orden jerárquico de competencias o cooperación reglamentadas. Toda sociedad, no puede existir sin un poder, absolutamente necesario para alcanzar todos sus fines propuestos. El poder entonces, es el imperio, facultad, dominio o jurisdicción que posee una persona y que le permite disponer del mando para hacer (facer) o no hacer (non facere) una cosa. Cuando el poder es absoluto o arbitrario se asimila al despotism (gr. Desposte, amo, señor y dueño de todas las cosas terrenales). Cuando es espiritual, éste le pertenece a la iglesia (Iglesia, asamblea, congregación de fieles)</w:t>
      </w:r>
    </w:p>
    <w:p w14:paraId="65603E30" w14:textId="144424C1" w:rsidR="00CB760D" w:rsidRPr="001E34D0" w:rsidRDefault="00CB760D" w:rsidP="006424CA">
      <w:pPr>
        <w:widowControl w:val="0"/>
        <w:spacing w:after="0" w:line="480" w:lineRule="auto"/>
        <w:jc w:val="both"/>
        <w:rPr>
          <w:rFonts w:ascii="Arial" w:hAnsi="Arial" w:cs="Arial"/>
          <w:spacing w:val="-1"/>
          <w:sz w:val="24"/>
          <w:szCs w:val="24"/>
        </w:rPr>
      </w:pPr>
      <w:r w:rsidRPr="001E34D0">
        <w:rPr>
          <w:rFonts w:ascii="Arial" w:hAnsi="Arial" w:cs="Arial"/>
          <w:b/>
          <w:spacing w:val="-1"/>
          <w:sz w:val="24"/>
          <w:szCs w:val="24"/>
        </w:rPr>
        <w:t>La autoridad:</w:t>
      </w:r>
      <w:r w:rsidRPr="001E34D0">
        <w:rPr>
          <w:rFonts w:ascii="Arial" w:hAnsi="Arial" w:cs="Arial"/>
          <w:spacing w:val="-1"/>
          <w:sz w:val="24"/>
          <w:szCs w:val="24"/>
        </w:rPr>
        <w:t xml:space="preserve"> es el poder legitimado. Es el derecho o poder de mandar, regir, gobernar, promulgar leyes, etc.</w:t>
      </w:r>
    </w:p>
    <w:p w14:paraId="2443C644" w14:textId="2908914B" w:rsidR="00CB760D" w:rsidRPr="001E34D0" w:rsidRDefault="00CB760D" w:rsidP="003E11D8">
      <w:pPr>
        <w:pStyle w:val="Ttulo1"/>
        <w:spacing w:before="0" w:line="480" w:lineRule="auto"/>
        <w:rPr>
          <w:rFonts w:ascii="Arial" w:hAnsi="Arial" w:cs="Arial"/>
          <w:color w:val="auto"/>
          <w:sz w:val="24"/>
          <w:szCs w:val="24"/>
        </w:rPr>
      </w:pPr>
      <w:r w:rsidRPr="001E34D0">
        <w:rPr>
          <w:rFonts w:ascii="Arial" w:hAnsi="Arial" w:cs="Arial"/>
          <w:color w:val="auto"/>
          <w:sz w:val="24"/>
          <w:szCs w:val="24"/>
        </w:rPr>
        <w:t>PARTES QUE COMPONEN EL TERRITORIO</w:t>
      </w:r>
      <w:r w:rsidR="00CD3822" w:rsidRPr="001E34D0">
        <w:rPr>
          <w:rFonts w:ascii="Arial" w:hAnsi="Arial" w:cs="Arial"/>
          <w:color w:val="auto"/>
          <w:sz w:val="24"/>
          <w:szCs w:val="24"/>
        </w:rPr>
        <w:t>:</w:t>
      </w:r>
      <w:r w:rsidRPr="001E34D0">
        <w:rPr>
          <w:rFonts w:ascii="Arial" w:hAnsi="Arial" w:cs="Arial"/>
          <w:sz w:val="24"/>
          <w:szCs w:val="24"/>
        </w:rPr>
        <w:tab/>
      </w:r>
      <w:r w:rsidRPr="001E34D0">
        <w:rPr>
          <w:rFonts w:ascii="Arial" w:hAnsi="Arial" w:cs="Arial"/>
          <w:sz w:val="24"/>
          <w:szCs w:val="24"/>
        </w:rPr>
        <w:tab/>
      </w:r>
    </w:p>
    <w:p w14:paraId="0DC452DF" w14:textId="77777777" w:rsidR="00C909A3" w:rsidRPr="001E34D0" w:rsidRDefault="00CB760D" w:rsidP="00C909A3">
      <w:pPr>
        <w:widowControl w:val="0"/>
        <w:spacing w:after="0" w:line="480" w:lineRule="auto"/>
        <w:jc w:val="both"/>
        <w:rPr>
          <w:rFonts w:ascii="Arial" w:hAnsi="Arial" w:cs="Arial"/>
          <w:sz w:val="24"/>
          <w:szCs w:val="24"/>
          <w:shd w:val="clear" w:color="auto" w:fill="FFFFFF"/>
        </w:rPr>
      </w:pPr>
      <w:r w:rsidRPr="001E34D0">
        <w:rPr>
          <w:rFonts w:ascii="Arial" w:hAnsi="Arial" w:cs="Arial"/>
          <w:b/>
          <w:sz w:val="24"/>
          <w:szCs w:val="24"/>
          <w:shd w:val="clear" w:color="auto" w:fill="FFFFFF"/>
        </w:rPr>
        <w:t>Se denomina </w:t>
      </w:r>
      <w:r w:rsidRPr="001E34D0">
        <w:rPr>
          <w:rFonts w:ascii="Arial" w:hAnsi="Arial" w:cs="Arial"/>
          <w:b/>
          <w:bCs/>
          <w:sz w:val="24"/>
          <w:szCs w:val="24"/>
          <w:shd w:val="clear" w:color="auto" w:fill="FFFFFF"/>
        </w:rPr>
        <w:t>territorio</w:t>
      </w:r>
      <w:r w:rsidRPr="001E34D0">
        <w:rPr>
          <w:rFonts w:ascii="Arial" w:hAnsi="Arial" w:cs="Arial"/>
          <w:sz w:val="24"/>
          <w:szCs w:val="24"/>
          <w:shd w:val="clear" w:color="auto" w:fill="FFFFFF"/>
        </w:rPr>
        <w:t xml:space="preserve"> a un área (incluyendo tierras, aguas y espacio aéreo) poseída por una persona física </w:t>
      </w:r>
      <w:r w:rsidRPr="001E34D0">
        <w:rPr>
          <w:rFonts w:ascii="Arial" w:hAnsi="Arial" w:cs="Arial"/>
          <w:sz w:val="24"/>
          <w:szCs w:val="24"/>
          <w:shd w:val="clear" w:color="auto" w:fill="FFFFFF"/>
        </w:rPr>
        <w:tab/>
        <w:t>o jurídica, sea una organización, una institución, o un </w:t>
      </w:r>
      <w:hyperlink r:id="rId7" w:tooltip="Estado" w:history="1">
        <w:r w:rsidRPr="001E34D0">
          <w:rPr>
            <w:rStyle w:val="Hipervnculo"/>
            <w:rFonts w:ascii="Arial" w:hAnsi="Arial" w:cs="Arial"/>
            <w:color w:val="auto"/>
            <w:sz w:val="24"/>
            <w:szCs w:val="24"/>
            <w:u w:val="none"/>
            <w:shd w:val="clear" w:color="auto" w:fill="FFFFFF"/>
          </w:rPr>
          <w:t>Estado</w:t>
        </w:r>
      </w:hyperlink>
      <w:r w:rsidRPr="001E34D0">
        <w:rPr>
          <w:rFonts w:ascii="Arial" w:hAnsi="Arial" w:cs="Arial"/>
          <w:sz w:val="24"/>
          <w:szCs w:val="24"/>
          <w:shd w:val="clear" w:color="auto" w:fill="FFFFFF"/>
        </w:rPr>
        <w:t>. ​ Desde la perspectiva de la </w:t>
      </w:r>
      <w:hyperlink r:id="rId8" w:tooltip="Geosemántica" w:history="1">
        <w:r w:rsidR="00143D34" w:rsidRPr="001E34D0">
          <w:rPr>
            <w:rStyle w:val="Hipervnculo"/>
            <w:rFonts w:ascii="Arial" w:hAnsi="Arial" w:cs="Arial"/>
            <w:color w:val="auto"/>
            <w:sz w:val="24"/>
            <w:szCs w:val="24"/>
            <w:u w:val="none"/>
            <w:shd w:val="clear" w:color="auto" w:fill="FFFFFF"/>
          </w:rPr>
          <w:t>geo semántica</w:t>
        </w:r>
      </w:hyperlink>
      <w:r w:rsidRPr="001E34D0">
        <w:rPr>
          <w:rFonts w:ascii="Arial" w:hAnsi="Arial" w:cs="Arial"/>
          <w:sz w:val="24"/>
          <w:szCs w:val="24"/>
          <w:shd w:val="clear" w:color="auto" w:fill="FFFFFF"/>
        </w:rPr>
        <w:t> social se entiende por territorio la unión de un sentido (o significado) con un lugar determinado, cuya definición es validada por una comunidad.</w:t>
      </w:r>
    </w:p>
    <w:p w14:paraId="1C5E202A" w14:textId="714536B4" w:rsidR="00CB760D" w:rsidRPr="001E34D0" w:rsidRDefault="00CB760D" w:rsidP="00C909A3">
      <w:pPr>
        <w:widowControl w:val="0"/>
        <w:spacing w:after="0" w:line="480" w:lineRule="auto"/>
        <w:jc w:val="both"/>
        <w:rPr>
          <w:rFonts w:ascii="Arial" w:hAnsi="Arial" w:cs="Arial"/>
          <w:sz w:val="24"/>
          <w:szCs w:val="24"/>
        </w:rPr>
      </w:pPr>
      <w:r w:rsidRPr="001E34D0">
        <w:rPr>
          <w:rFonts w:ascii="Arial" w:hAnsi="Arial" w:cs="Arial"/>
          <w:sz w:val="24"/>
          <w:szCs w:val="24"/>
        </w:rPr>
        <w:t xml:space="preserve">El territorio de Venezuela está formado por el territorio continental suelo y subsuelo (tierra firme), que comprende 1.075.945 km²; el territorio insular (islas), que abarca 1.270 km²; el espacio aéreo; y las áreas marinas y submarinas. Entre las áreas marinas y submarinas se encuentran el mar territorial (el cual suma 71.295 km² al territorio general), la zona contigua (22.224 km²), la zona económica exclusiva (348.176 km² de extensión marina que incluyen la zona contigua), la plataforma continental (que corresponde al fondo </w:t>
      </w:r>
      <w:r w:rsidRPr="001E34D0">
        <w:rPr>
          <w:rFonts w:ascii="Arial" w:hAnsi="Arial" w:cs="Arial"/>
          <w:sz w:val="24"/>
          <w:szCs w:val="24"/>
        </w:rPr>
        <w:lastRenderedPageBreak/>
        <w:t xml:space="preserve">marino, hasta la extensión de la zona económica exclusiva) y las aguas interiores, históricas y </w:t>
      </w:r>
      <w:r w:rsidR="008D5EF3" w:rsidRPr="001E34D0">
        <w:rPr>
          <w:rFonts w:ascii="Arial" w:hAnsi="Arial" w:cs="Arial"/>
          <w:sz w:val="24"/>
          <w:szCs w:val="24"/>
        </w:rPr>
        <w:t>vitales (</w:t>
      </w:r>
      <w:r w:rsidRPr="001E34D0">
        <w:rPr>
          <w:rFonts w:ascii="Arial" w:hAnsi="Arial" w:cs="Arial"/>
          <w:sz w:val="24"/>
          <w:szCs w:val="24"/>
        </w:rPr>
        <w:t xml:space="preserve">ríos, lagos, bahías y estuarios </w:t>
      </w:r>
      <w:proofErr w:type="gramStart"/>
      <w:r w:rsidRPr="001E34D0">
        <w:rPr>
          <w:rFonts w:ascii="Arial" w:hAnsi="Arial" w:cs="Arial"/>
          <w:sz w:val="24"/>
          <w:szCs w:val="24"/>
        </w:rPr>
        <w:t>naturales )</w:t>
      </w:r>
      <w:proofErr w:type="gramEnd"/>
      <w:r w:rsidRPr="001E34D0">
        <w:rPr>
          <w:rFonts w:ascii="Arial" w:hAnsi="Arial" w:cs="Arial"/>
          <w:sz w:val="24"/>
          <w:szCs w:val="24"/>
        </w:rPr>
        <w:t>. Visto así, el territorio (continental y marítimo) de Venezuela abarca 987.740 km², ya que de las áreas marinas y submarinas sólo el mar territorial suma extensión al territorio, aun cuando en todas ellas el estado ejerce soberanía. Reclama 159.542 km² del territorio de lado a Guyana. Venezuela. Y, por último, y no por ello menos importantes, las embajadas y consulados de Venezuela en exterior forman Partes del territorio en el cual Venezuela ejerce su soberanía.</w:t>
      </w:r>
    </w:p>
    <w:p w14:paraId="6204B9A2" w14:textId="77777777" w:rsidR="00CB760D" w:rsidRPr="001E34D0" w:rsidRDefault="00CB760D" w:rsidP="0076610C">
      <w:pPr>
        <w:pStyle w:val="Prrafodelista"/>
        <w:widowControl w:val="0"/>
        <w:spacing w:after="0" w:line="480" w:lineRule="auto"/>
        <w:ind w:left="426"/>
        <w:contextualSpacing w:val="0"/>
        <w:jc w:val="both"/>
        <w:rPr>
          <w:rFonts w:ascii="Arial" w:hAnsi="Arial" w:cs="Arial"/>
          <w:sz w:val="24"/>
          <w:szCs w:val="24"/>
        </w:rPr>
      </w:pPr>
    </w:p>
    <w:p w14:paraId="6A52558A" w14:textId="77777777" w:rsidR="00CB760D" w:rsidRPr="001E34D0" w:rsidRDefault="00CB760D" w:rsidP="0076610C">
      <w:pPr>
        <w:pStyle w:val="Prrafodelista"/>
        <w:widowControl w:val="0"/>
        <w:numPr>
          <w:ilvl w:val="0"/>
          <w:numId w:val="39"/>
        </w:numPr>
        <w:spacing w:after="0" w:line="480" w:lineRule="auto"/>
        <w:contextualSpacing w:val="0"/>
        <w:jc w:val="both"/>
        <w:rPr>
          <w:rFonts w:ascii="Arial" w:hAnsi="Arial" w:cs="Arial"/>
          <w:sz w:val="24"/>
          <w:szCs w:val="24"/>
        </w:rPr>
      </w:pPr>
      <w:r w:rsidRPr="001E34D0">
        <w:rPr>
          <w:rFonts w:ascii="Arial" w:hAnsi="Arial" w:cs="Arial"/>
          <w:b/>
          <w:sz w:val="24"/>
          <w:szCs w:val="24"/>
        </w:rPr>
        <w:t>Espacio Terrestre:</w:t>
      </w:r>
      <w:r w:rsidRPr="001E34D0">
        <w:rPr>
          <w:rFonts w:ascii="Arial" w:hAnsi="Arial" w:cs="Arial"/>
          <w:sz w:val="24"/>
          <w:szCs w:val="24"/>
        </w:rPr>
        <w:t xml:space="preserve"> Demarcaciones naturales o artificiales que se denominan fronteras y que abarcan la zona terrestre sin limitación de profundidad.</w:t>
      </w:r>
    </w:p>
    <w:p w14:paraId="73A8793A" w14:textId="77777777" w:rsidR="00CB760D" w:rsidRPr="001E34D0" w:rsidRDefault="00CB760D" w:rsidP="0076610C">
      <w:pPr>
        <w:pStyle w:val="Prrafodelista"/>
        <w:spacing w:after="0" w:line="480" w:lineRule="auto"/>
        <w:jc w:val="both"/>
        <w:rPr>
          <w:rFonts w:ascii="Arial" w:hAnsi="Arial" w:cs="Arial"/>
          <w:sz w:val="24"/>
          <w:szCs w:val="24"/>
        </w:rPr>
      </w:pPr>
    </w:p>
    <w:p w14:paraId="213FAE11" w14:textId="77777777" w:rsidR="00CB760D" w:rsidRPr="001E34D0" w:rsidRDefault="00CB760D" w:rsidP="0076610C">
      <w:pPr>
        <w:pStyle w:val="Prrafodelista"/>
        <w:widowControl w:val="0"/>
        <w:numPr>
          <w:ilvl w:val="0"/>
          <w:numId w:val="39"/>
        </w:numPr>
        <w:spacing w:after="0" w:line="480" w:lineRule="auto"/>
        <w:contextualSpacing w:val="0"/>
        <w:jc w:val="both"/>
        <w:rPr>
          <w:rFonts w:ascii="Arial" w:hAnsi="Arial" w:cs="Arial"/>
          <w:sz w:val="24"/>
          <w:szCs w:val="24"/>
        </w:rPr>
      </w:pPr>
      <w:r w:rsidRPr="001E34D0">
        <w:rPr>
          <w:rFonts w:ascii="Arial" w:hAnsi="Arial" w:cs="Arial"/>
          <w:b/>
          <w:sz w:val="24"/>
          <w:szCs w:val="24"/>
        </w:rPr>
        <w:t>Espacio Aéreo:</w:t>
      </w:r>
      <w:r w:rsidRPr="001E34D0">
        <w:rPr>
          <w:rFonts w:ascii="Arial" w:hAnsi="Arial" w:cs="Arial"/>
          <w:sz w:val="24"/>
          <w:szCs w:val="24"/>
        </w:rPr>
        <w:t xml:space="preserve"> Es el espacio encima del territorio, es decir, es el subyacente al territorio terrestre, a las aguas interiores y al mar territorial del estado. </w:t>
      </w:r>
    </w:p>
    <w:p w14:paraId="23058FBB" w14:textId="77777777" w:rsidR="00CB760D" w:rsidRPr="001E34D0" w:rsidRDefault="00CB760D" w:rsidP="0076610C">
      <w:pPr>
        <w:pStyle w:val="Prrafodelista"/>
        <w:widowControl w:val="0"/>
        <w:spacing w:after="0" w:line="480" w:lineRule="auto"/>
        <w:contextualSpacing w:val="0"/>
        <w:jc w:val="both"/>
        <w:rPr>
          <w:rFonts w:ascii="Arial" w:hAnsi="Arial" w:cs="Arial"/>
          <w:sz w:val="24"/>
          <w:szCs w:val="24"/>
        </w:rPr>
      </w:pPr>
    </w:p>
    <w:p w14:paraId="2767AC56" w14:textId="77777777" w:rsidR="00CB760D" w:rsidRPr="001E34D0" w:rsidRDefault="00CB760D" w:rsidP="0076610C">
      <w:pPr>
        <w:pStyle w:val="Prrafodelista"/>
        <w:widowControl w:val="0"/>
        <w:numPr>
          <w:ilvl w:val="0"/>
          <w:numId w:val="39"/>
        </w:numPr>
        <w:spacing w:after="0" w:line="480" w:lineRule="auto"/>
        <w:contextualSpacing w:val="0"/>
        <w:jc w:val="both"/>
        <w:rPr>
          <w:rFonts w:ascii="Arial" w:hAnsi="Arial" w:cs="Arial"/>
          <w:sz w:val="24"/>
          <w:szCs w:val="24"/>
        </w:rPr>
      </w:pPr>
      <w:r w:rsidRPr="001E34D0">
        <w:rPr>
          <w:rFonts w:ascii="Arial" w:hAnsi="Arial" w:cs="Arial"/>
          <w:b/>
          <w:sz w:val="24"/>
          <w:szCs w:val="24"/>
        </w:rPr>
        <w:t>Mar Territorial:</w:t>
      </w:r>
      <w:r w:rsidRPr="001E34D0">
        <w:rPr>
          <w:rFonts w:ascii="Arial" w:hAnsi="Arial" w:cs="Arial"/>
          <w:sz w:val="24"/>
          <w:szCs w:val="24"/>
        </w:rPr>
        <w:t xml:space="preserve"> Es el sector del océano en el que un Estado ejerce plena soberanía y se extiende hasta una distancia de doce millas náuticas. </w:t>
      </w:r>
    </w:p>
    <w:p w14:paraId="4F4B29F2" w14:textId="77777777" w:rsidR="00CB760D" w:rsidRPr="001E34D0" w:rsidRDefault="00CB760D" w:rsidP="0076610C">
      <w:pPr>
        <w:pStyle w:val="Prrafodelista"/>
        <w:widowControl w:val="0"/>
        <w:spacing w:after="0" w:line="480" w:lineRule="auto"/>
        <w:contextualSpacing w:val="0"/>
        <w:jc w:val="both"/>
        <w:rPr>
          <w:rFonts w:ascii="Arial" w:hAnsi="Arial" w:cs="Arial"/>
          <w:sz w:val="24"/>
          <w:szCs w:val="24"/>
        </w:rPr>
      </w:pPr>
    </w:p>
    <w:p w14:paraId="4E05287D" w14:textId="05363DE3" w:rsidR="00CD3822" w:rsidRPr="00577350" w:rsidRDefault="00CB760D" w:rsidP="00577350">
      <w:pPr>
        <w:pStyle w:val="Prrafodelista"/>
        <w:widowControl w:val="0"/>
        <w:numPr>
          <w:ilvl w:val="0"/>
          <w:numId w:val="39"/>
        </w:numPr>
        <w:spacing w:after="0" w:line="480" w:lineRule="auto"/>
        <w:contextualSpacing w:val="0"/>
        <w:jc w:val="both"/>
        <w:rPr>
          <w:rFonts w:ascii="Arial" w:hAnsi="Arial" w:cs="Arial"/>
          <w:sz w:val="24"/>
          <w:szCs w:val="24"/>
        </w:rPr>
      </w:pPr>
      <w:r w:rsidRPr="001E34D0">
        <w:rPr>
          <w:rFonts w:ascii="Arial" w:hAnsi="Arial" w:cs="Arial"/>
          <w:b/>
          <w:sz w:val="24"/>
          <w:szCs w:val="24"/>
        </w:rPr>
        <w:t>Zona económica exclusiva:</w:t>
      </w:r>
      <w:r w:rsidRPr="001E34D0">
        <w:rPr>
          <w:rFonts w:ascii="Arial" w:hAnsi="Arial" w:cs="Arial"/>
          <w:sz w:val="24"/>
          <w:szCs w:val="24"/>
        </w:rPr>
        <w:t xml:space="preserve"> Es el nombre que se le da al área de mar en la que un Estado tiene derechos especiales en exploración y explotación de sus recursos y se extiende desde el límite exterior del mar territorial hasta una distancia de doscientas millas náutica</w:t>
      </w:r>
    </w:p>
    <w:p w14:paraId="1152AE9E" w14:textId="2C01B047" w:rsidR="00CD3822" w:rsidRPr="001E34D0" w:rsidRDefault="00CD3822" w:rsidP="00002AB6">
      <w:pPr>
        <w:widowControl w:val="0"/>
        <w:spacing w:after="0" w:line="480" w:lineRule="auto"/>
        <w:ind w:left="1416" w:firstLine="708"/>
        <w:jc w:val="both"/>
        <w:rPr>
          <w:rFonts w:ascii="Arial" w:hAnsi="Arial" w:cs="Arial"/>
          <w:b/>
          <w:sz w:val="24"/>
          <w:szCs w:val="24"/>
        </w:rPr>
      </w:pPr>
    </w:p>
    <w:p w14:paraId="57D45534" w14:textId="07D59BB0" w:rsidR="00CD3822" w:rsidRPr="001E34D0" w:rsidRDefault="00CD3822" w:rsidP="00002AB6">
      <w:pPr>
        <w:widowControl w:val="0"/>
        <w:spacing w:after="0" w:line="480" w:lineRule="auto"/>
        <w:ind w:left="1416" w:firstLine="708"/>
        <w:jc w:val="both"/>
        <w:rPr>
          <w:rFonts w:ascii="Arial" w:hAnsi="Arial" w:cs="Arial"/>
          <w:b/>
          <w:sz w:val="24"/>
          <w:szCs w:val="24"/>
        </w:rPr>
      </w:pPr>
    </w:p>
    <w:p w14:paraId="28C262B7" w14:textId="77777777" w:rsidR="00CD3822" w:rsidRPr="001E34D0" w:rsidRDefault="00CD3822" w:rsidP="00002AB6">
      <w:pPr>
        <w:widowControl w:val="0"/>
        <w:spacing w:after="0" w:line="480" w:lineRule="auto"/>
        <w:ind w:left="1416" w:firstLine="708"/>
        <w:jc w:val="both"/>
        <w:rPr>
          <w:rFonts w:ascii="Arial" w:hAnsi="Arial" w:cs="Arial"/>
          <w:b/>
          <w:sz w:val="24"/>
          <w:szCs w:val="24"/>
        </w:rPr>
      </w:pPr>
    </w:p>
    <w:p w14:paraId="3E47B8BF" w14:textId="2BB0F1D6" w:rsidR="00CB760D" w:rsidRPr="001E34D0" w:rsidRDefault="00CB760D" w:rsidP="003E11D8">
      <w:pPr>
        <w:widowControl w:val="0"/>
        <w:spacing w:after="0" w:line="480" w:lineRule="auto"/>
        <w:rPr>
          <w:rFonts w:ascii="Arial" w:hAnsi="Arial" w:cs="Arial"/>
          <w:b/>
          <w:sz w:val="24"/>
          <w:szCs w:val="24"/>
        </w:rPr>
      </w:pPr>
      <w:r w:rsidRPr="001E34D0">
        <w:rPr>
          <w:rFonts w:ascii="Arial" w:hAnsi="Arial" w:cs="Arial"/>
          <w:b/>
          <w:sz w:val="24"/>
          <w:szCs w:val="24"/>
        </w:rPr>
        <w:t>Población en Venezuela</w:t>
      </w:r>
      <w:r w:rsidR="00AC737B" w:rsidRPr="001E34D0">
        <w:rPr>
          <w:rFonts w:ascii="Arial" w:hAnsi="Arial" w:cs="Arial"/>
          <w:b/>
          <w:sz w:val="24"/>
          <w:szCs w:val="24"/>
        </w:rPr>
        <w:t>.</w:t>
      </w:r>
    </w:p>
    <w:p w14:paraId="4246CF9D" w14:textId="77777777" w:rsidR="00CB760D" w:rsidRPr="001E34D0" w:rsidRDefault="00CB760D" w:rsidP="0076610C">
      <w:pPr>
        <w:widowControl w:val="0"/>
        <w:spacing w:after="0" w:line="480" w:lineRule="auto"/>
        <w:jc w:val="both"/>
        <w:rPr>
          <w:rFonts w:ascii="Arial" w:hAnsi="Arial" w:cs="Arial"/>
          <w:sz w:val="24"/>
          <w:szCs w:val="24"/>
          <w:lang w:val="es-ES"/>
        </w:rPr>
      </w:pPr>
      <w:r w:rsidRPr="001E34D0">
        <w:rPr>
          <w:rFonts w:ascii="Arial" w:hAnsi="Arial" w:cs="Arial"/>
          <w:b/>
          <w:sz w:val="24"/>
          <w:szCs w:val="24"/>
          <w:lang w:val="es-ES"/>
        </w:rPr>
        <w:t>Población total:</w:t>
      </w:r>
      <w:r w:rsidRPr="001E34D0">
        <w:rPr>
          <w:rFonts w:ascii="Arial" w:hAnsi="Arial" w:cs="Arial"/>
          <w:sz w:val="24"/>
          <w:szCs w:val="24"/>
          <w:lang w:val="es-ES"/>
        </w:rPr>
        <w:t xml:space="preserve"> </w:t>
      </w:r>
      <w:r w:rsidRPr="001E34D0">
        <w:rPr>
          <w:rFonts w:ascii="Arial" w:eastAsia="Times New Roman" w:hAnsi="Arial" w:cs="Arial"/>
          <w:sz w:val="24"/>
          <w:szCs w:val="24"/>
          <w:lang w:eastAsia="es-VE"/>
        </w:rPr>
        <w:t xml:space="preserve">31.304.016 </w:t>
      </w:r>
      <w:r w:rsidRPr="001E34D0">
        <w:rPr>
          <w:rFonts w:ascii="Arial" w:hAnsi="Arial" w:cs="Arial"/>
          <w:sz w:val="24"/>
          <w:szCs w:val="24"/>
          <w:lang w:val="es-ES"/>
        </w:rPr>
        <w:t>en Venezuela1</w:t>
      </w:r>
    </w:p>
    <w:p w14:paraId="31978F4E" w14:textId="77777777" w:rsidR="00CB760D" w:rsidRPr="001E34D0" w:rsidRDefault="00CB760D" w:rsidP="0076610C">
      <w:pPr>
        <w:widowControl w:val="0"/>
        <w:spacing w:after="0" w:line="480" w:lineRule="auto"/>
        <w:jc w:val="both"/>
        <w:rPr>
          <w:rFonts w:ascii="Arial" w:hAnsi="Arial" w:cs="Arial"/>
          <w:sz w:val="24"/>
          <w:szCs w:val="24"/>
          <w:lang w:val="es-ES"/>
        </w:rPr>
      </w:pPr>
      <w:r w:rsidRPr="001E34D0">
        <w:rPr>
          <w:rFonts w:ascii="Arial" w:hAnsi="Arial" w:cs="Arial"/>
          <w:b/>
          <w:sz w:val="24"/>
          <w:szCs w:val="24"/>
          <w:lang w:val="es-ES"/>
        </w:rPr>
        <w:t>Idioma oficial:</w:t>
      </w:r>
      <w:r w:rsidRPr="001E34D0">
        <w:rPr>
          <w:rFonts w:ascii="Arial" w:hAnsi="Arial" w:cs="Arial"/>
          <w:sz w:val="24"/>
          <w:szCs w:val="24"/>
          <w:lang w:val="es-ES"/>
        </w:rPr>
        <w:t xml:space="preserve"> español venezolano</w:t>
      </w:r>
    </w:p>
    <w:p w14:paraId="1E6171F0" w14:textId="158DB7E8" w:rsidR="00CB760D" w:rsidRPr="001E34D0" w:rsidRDefault="00CB760D" w:rsidP="0076610C">
      <w:pPr>
        <w:widowControl w:val="0"/>
        <w:spacing w:after="0" w:line="480" w:lineRule="auto"/>
        <w:jc w:val="both"/>
        <w:rPr>
          <w:rFonts w:ascii="Arial" w:hAnsi="Arial" w:cs="Arial"/>
          <w:sz w:val="24"/>
          <w:szCs w:val="24"/>
          <w:lang w:val="es-ES"/>
        </w:rPr>
      </w:pPr>
      <w:r w:rsidRPr="001E34D0">
        <w:rPr>
          <w:rFonts w:ascii="Arial" w:hAnsi="Arial" w:cs="Arial"/>
          <w:b/>
          <w:sz w:val="24"/>
          <w:szCs w:val="24"/>
          <w:lang w:val="es-ES"/>
        </w:rPr>
        <w:t>Religión:</w:t>
      </w:r>
      <w:r w:rsidRPr="001E34D0">
        <w:rPr>
          <w:rFonts w:ascii="Arial" w:hAnsi="Arial" w:cs="Arial"/>
          <w:sz w:val="24"/>
          <w:szCs w:val="24"/>
          <w:lang w:val="es-ES"/>
        </w:rPr>
        <w:t xml:space="preserve"> católicos</w:t>
      </w:r>
      <w:r w:rsidR="00AA1D81" w:rsidRPr="001E34D0">
        <w:rPr>
          <w:rFonts w:ascii="Arial" w:hAnsi="Arial" w:cs="Arial"/>
          <w:sz w:val="24"/>
          <w:szCs w:val="24"/>
          <w:lang w:val="es-ES"/>
        </w:rPr>
        <w:t>.</w:t>
      </w:r>
    </w:p>
    <w:p w14:paraId="1B5CCC6C" w14:textId="77777777" w:rsidR="00CB760D" w:rsidRPr="001E34D0" w:rsidRDefault="00CB760D" w:rsidP="0076610C">
      <w:pPr>
        <w:widowControl w:val="0"/>
        <w:spacing w:after="0" w:line="480" w:lineRule="auto"/>
        <w:jc w:val="both"/>
        <w:rPr>
          <w:rFonts w:ascii="Arial" w:hAnsi="Arial" w:cs="Arial"/>
          <w:sz w:val="24"/>
          <w:szCs w:val="24"/>
          <w:lang w:val="es-ES"/>
        </w:rPr>
      </w:pPr>
      <w:r w:rsidRPr="001E34D0">
        <w:rPr>
          <w:rFonts w:ascii="Arial" w:eastAsia="Times New Roman" w:hAnsi="Arial" w:cs="Arial"/>
          <w:sz w:val="24"/>
          <w:szCs w:val="24"/>
          <w:lang w:val="es-ES" w:eastAsia="es-ES"/>
        </w:rPr>
        <w:t>Los venezolanos son aquellos ciudadanos provenientes de la República Bolivariana de Venezuela, un país ubicado en la parte septentrional de América del Sur, y cuya capital y ciudad más poblada es Caracas. Con una población que ronda los 32 millones de habitantes, Venezuela se consolida como el quinto país más poblado del subcontinente sudamericano, de los cuales la mayoría profesa el cristianismo (siendo en su mayoría de fe católica) y tienen al español como lengua materna. Al igual que otros países de la región, la mayoría de los venezolanos son el resultado de una mezcla de grupos étnicos, destacándose los europeos, africanos y amerindios (49,9 % de la población son mestizos) y el 42,2 % son blancos de ascendencia europea.</w:t>
      </w:r>
    </w:p>
    <w:p w14:paraId="022C3FFE" w14:textId="74A9BAAE" w:rsidR="005C3659" w:rsidRPr="001E34D0" w:rsidRDefault="009C4244" w:rsidP="005C3659">
      <w:pPr>
        <w:widowControl w:val="0"/>
        <w:spacing w:after="0" w:line="480" w:lineRule="auto"/>
        <w:jc w:val="both"/>
        <w:rPr>
          <w:rFonts w:ascii="Arial" w:eastAsia="Times New Roman" w:hAnsi="Arial" w:cs="Arial"/>
          <w:sz w:val="24"/>
          <w:szCs w:val="24"/>
          <w:lang w:val="es-ES" w:eastAsia="es-ES"/>
        </w:rPr>
      </w:pPr>
      <w:r w:rsidRPr="001E34D0">
        <w:rPr>
          <w:rFonts w:ascii="Arial" w:hAnsi="Arial" w:cs="Arial"/>
          <w:noProof/>
          <w:sz w:val="24"/>
          <w:szCs w:val="24"/>
        </w:rPr>
        <w:drawing>
          <wp:anchor distT="0" distB="0" distL="114300" distR="114300" simplePos="0" relativeHeight="251658240" behindDoc="0" locked="0" layoutInCell="1" allowOverlap="1" wp14:anchorId="5F00BB8D" wp14:editId="6E6CA05F">
            <wp:simplePos x="0" y="0"/>
            <wp:positionH relativeFrom="column">
              <wp:posOffset>1309370</wp:posOffset>
            </wp:positionH>
            <wp:positionV relativeFrom="paragraph">
              <wp:posOffset>869950</wp:posOffset>
            </wp:positionV>
            <wp:extent cx="2959200" cy="1522800"/>
            <wp:effectExtent l="190500" t="171450" r="184150" b="553720"/>
            <wp:wrapTopAndBottom/>
            <wp:docPr id="8" name="Imagen 8" descr="Resultado de imagen para imagenes de la composicion etnica venezol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magenes de la composicion etnica venezola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9200" cy="1522800"/>
                    </a:xfrm>
                    <a:prstGeom prst="roundRect">
                      <a:avLst>
                        <a:gd name="adj" fmla="val 8594"/>
                      </a:avLst>
                    </a:prstGeom>
                    <a:solidFill>
                      <a:srgbClr val="FFFFFF">
                        <a:shade val="85000"/>
                      </a:srgbClr>
                    </a:solidFill>
                    <a:ln>
                      <a:noFill/>
                    </a:ln>
                    <a:effectLst>
                      <a:glow rad="139700">
                        <a:srgbClr val="C00000">
                          <a:alpha val="40000"/>
                        </a:srgbClr>
                      </a:glow>
                      <a:reflection blurRad="127000" stA="38000" endPos="29000" dist="101600" dir="5400000" sy="-100000" algn="bl" rotWithShape="0"/>
                    </a:effectLst>
                    <a:scene3d>
                      <a:camera prst="orthographicFront"/>
                      <a:lightRig rig="sunrise" dir="t"/>
                    </a:scene3d>
                    <a:sp3d extrusionH="76200" contourW="12700">
                      <a:bevelB/>
                      <a:contourClr>
                        <a:srgbClr val="C00000"/>
                      </a:contourClr>
                    </a:sp3d>
                  </pic:spPr>
                </pic:pic>
              </a:graphicData>
            </a:graphic>
            <wp14:sizeRelH relativeFrom="margin">
              <wp14:pctWidth>0</wp14:pctWidth>
            </wp14:sizeRelH>
            <wp14:sizeRelV relativeFrom="margin">
              <wp14:pctHeight>0</wp14:pctHeight>
            </wp14:sizeRelV>
          </wp:anchor>
        </w:drawing>
      </w:r>
      <w:r w:rsidR="00CB760D" w:rsidRPr="001E34D0">
        <w:rPr>
          <w:rFonts w:ascii="Arial" w:eastAsia="Times New Roman" w:hAnsi="Arial" w:cs="Arial"/>
          <w:sz w:val="24"/>
          <w:szCs w:val="24"/>
          <w:lang w:val="es-ES" w:eastAsia="es-ES"/>
        </w:rPr>
        <w:t xml:space="preserve">De acuerdo con un estudio genético de ADN autosómico realizado en 2008 por la Universidad de Brasilia (UNB) la composición de la población de Venezuela es 60,60 % </w:t>
      </w:r>
      <w:r w:rsidR="00CB760D" w:rsidRPr="001E34D0">
        <w:rPr>
          <w:rFonts w:ascii="Arial" w:eastAsia="Times New Roman" w:hAnsi="Arial" w:cs="Arial"/>
          <w:sz w:val="24"/>
          <w:szCs w:val="24"/>
          <w:lang w:val="es-ES" w:eastAsia="es-ES"/>
        </w:rPr>
        <w:lastRenderedPageBreak/>
        <w:t>contribución Europa</w:t>
      </w:r>
      <w:r w:rsidR="005C3659" w:rsidRPr="001E34D0">
        <w:rPr>
          <w:rFonts w:ascii="Arial" w:eastAsia="Times New Roman" w:hAnsi="Arial" w:cs="Arial"/>
          <w:sz w:val="24"/>
          <w:szCs w:val="24"/>
          <w:lang w:val="es-ES" w:eastAsia="es-ES"/>
        </w:rPr>
        <w:t>.</w:t>
      </w:r>
    </w:p>
    <w:p w14:paraId="6C7E63B1" w14:textId="6C6B8A68" w:rsidR="002A5AF6" w:rsidRPr="001E34D0" w:rsidRDefault="00DB6428" w:rsidP="00DB6428">
      <w:pPr>
        <w:widowControl w:val="0"/>
        <w:spacing w:after="0" w:line="480" w:lineRule="auto"/>
        <w:jc w:val="center"/>
        <w:rPr>
          <w:rFonts w:ascii="Arial" w:eastAsia="Times New Roman" w:hAnsi="Arial" w:cs="Arial"/>
          <w:b/>
          <w:sz w:val="24"/>
          <w:szCs w:val="24"/>
          <w:lang w:val="es-ES" w:eastAsia="es-ES"/>
        </w:rPr>
      </w:pPr>
      <w:r w:rsidRPr="001E34D0">
        <w:rPr>
          <w:rFonts w:ascii="Arial" w:eastAsia="Times New Roman" w:hAnsi="Arial" w:cs="Arial"/>
          <w:b/>
          <w:sz w:val="24"/>
          <w:szCs w:val="24"/>
          <w:lang w:val="es-ES" w:eastAsia="es-ES"/>
        </w:rPr>
        <w:t>C</w:t>
      </w:r>
      <w:r w:rsidR="00CB760D" w:rsidRPr="001E34D0">
        <w:rPr>
          <w:rFonts w:ascii="Arial" w:eastAsia="Times New Roman" w:hAnsi="Arial" w:cs="Arial"/>
          <w:b/>
          <w:sz w:val="24"/>
          <w:szCs w:val="24"/>
          <w:lang w:val="es-ES" w:eastAsia="es-ES"/>
        </w:rPr>
        <w:t>onformación étnica venezolana</w:t>
      </w:r>
    </w:p>
    <w:p w14:paraId="765E315C" w14:textId="77777777" w:rsidR="009C4244" w:rsidRPr="001E34D0" w:rsidRDefault="009C4244" w:rsidP="00DB6428">
      <w:pPr>
        <w:widowControl w:val="0"/>
        <w:spacing w:after="0" w:line="480" w:lineRule="auto"/>
        <w:jc w:val="center"/>
        <w:rPr>
          <w:rFonts w:ascii="Arial" w:eastAsia="Times New Roman" w:hAnsi="Arial" w:cs="Arial"/>
          <w:b/>
          <w:sz w:val="24"/>
          <w:szCs w:val="24"/>
          <w:lang w:val="es-ES" w:eastAsia="es-ES"/>
        </w:rPr>
      </w:pPr>
    </w:p>
    <w:p w14:paraId="015706FF" w14:textId="3BFCF4E9" w:rsidR="00DB6428" w:rsidRPr="001E34D0" w:rsidRDefault="00CB760D" w:rsidP="00DB6428">
      <w:pPr>
        <w:widowControl w:val="0"/>
        <w:spacing w:after="0" w:line="480" w:lineRule="auto"/>
        <w:jc w:val="center"/>
        <w:outlineLvl w:val="0"/>
        <w:rPr>
          <w:rFonts w:ascii="Arial" w:eastAsia="Times New Roman" w:hAnsi="Arial" w:cs="Arial"/>
          <w:b/>
          <w:bCs/>
          <w:kern w:val="36"/>
          <w:sz w:val="24"/>
          <w:szCs w:val="24"/>
          <w:lang w:val="es-ES" w:eastAsia="es-VE"/>
        </w:rPr>
      </w:pPr>
      <w:r w:rsidRPr="001E34D0">
        <w:rPr>
          <w:rFonts w:ascii="Arial" w:eastAsia="Times New Roman" w:hAnsi="Arial" w:cs="Arial"/>
          <w:b/>
          <w:bCs/>
          <w:kern w:val="36"/>
          <w:sz w:val="24"/>
          <w:szCs w:val="24"/>
          <w:lang w:val="es-ES" w:eastAsia="es-VE"/>
        </w:rPr>
        <w:t>Demografía de población de Venezuela</w:t>
      </w:r>
    </w:p>
    <w:tbl>
      <w:tblPr>
        <w:tblW w:w="8684" w:type="dxa"/>
        <w:jc w:val="center"/>
        <w:tblCellSpacing w:w="15" w:type="dxa"/>
        <w:tblCellMar>
          <w:top w:w="55" w:type="dxa"/>
          <w:left w:w="55" w:type="dxa"/>
          <w:bottom w:w="55" w:type="dxa"/>
          <w:right w:w="55" w:type="dxa"/>
        </w:tblCellMar>
        <w:tblLook w:val="04A0" w:firstRow="1" w:lastRow="0" w:firstColumn="1" w:lastColumn="0" w:noHBand="0" w:noVBand="1"/>
      </w:tblPr>
      <w:tblGrid>
        <w:gridCol w:w="3311"/>
        <w:gridCol w:w="5373"/>
      </w:tblGrid>
      <w:tr w:rsidR="00CB760D" w:rsidRPr="001E34D0" w14:paraId="7D674F7B" w14:textId="77777777" w:rsidTr="009C4244">
        <w:trPr>
          <w:tblCellSpacing w:w="15" w:type="dxa"/>
          <w:jc w:val="center"/>
        </w:trPr>
        <w:tc>
          <w:tcPr>
            <w:tcW w:w="0" w:type="auto"/>
            <w:gridSpan w:val="2"/>
            <w:shd w:val="clear" w:color="auto" w:fill="FA8258"/>
            <w:vAlign w:val="center"/>
            <w:hideMark/>
          </w:tcPr>
          <w:p w14:paraId="5AFB7FEB" w14:textId="77777777" w:rsidR="00CB760D" w:rsidRPr="001E34D0" w:rsidRDefault="00CB760D" w:rsidP="002A5AF6">
            <w:pPr>
              <w:widowControl w:val="0"/>
              <w:spacing w:after="0" w:line="240" w:lineRule="auto"/>
              <w:jc w:val="center"/>
              <w:rPr>
                <w:rFonts w:ascii="Arial" w:eastAsia="Times New Roman" w:hAnsi="Arial" w:cs="Arial"/>
                <w:b/>
                <w:bCs/>
                <w:sz w:val="24"/>
                <w:szCs w:val="24"/>
                <w:lang w:eastAsia="es-VE"/>
              </w:rPr>
            </w:pPr>
            <w:r w:rsidRPr="001E34D0">
              <w:rPr>
                <w:rFonts w:ascii="Arial" w:eastAsia="Times New Roman" w:hAnsi="Arial" w:cs="Arial"/>
                <w:b/>
                <w:bCs/>
                <w:sz w:val="24"/>
                <w:szCs w:val="24"/>
                <w:lang w:eastAsia="es-VE"/>
              </w:rPr>
              <w:t>Demografía de Venezuela</w:t>
            </w:r>
          </w:p>
        </w:tc>
      </w:tr>
      <w:tr w:rsidR="002A5AF6" w:rsidRPr="001E34D0" w14:paraId="7F7038AE" w14:textId="77777777" w:rsidTr="009C4244">
        <w:trPr>
          <w:tblCellSpacing w:w="15" w:type="dxa"/>
          <w:jc w:val="center"/>
        </w:trPr>
        <w:tc>
          <w:tcPr>
            <w:tcW w:w="0" w:type="auto"/>
            <w:gridSpan w:val="2"/>
            <w:vAlign w:val="center"/>
          </w:tcPr>
          <w:p w14:paraId="59391F3C" w14:textId="77777777" w:rsidR="002A5AF6" w:rsidRPr="001E34D0" w:rsidRDefault="002A5AF6" w:rsidP="002A5AF6">
            <w:pPr>
              <w:widowControl w:val="0"/>
              <w:spacing w:after="0" w:line="240" w:lineRule="auto"/>
              <w:jc w:val="center"/>
              <w:rPr>
                <w:rFonts w:ascii="Arial" w:eastAsia="Times New Roman" w:hAnsi="Arial" w:cs="Arial"/>
                <w:sz w:val="24"/>
                <w:szCs w:val="24"/>
                <w:lang w:eastAsia="es-VE"/>
              </w:rPr>
            </w:pPr>
            <w:bookmarkStart w:id="1" w:name="_Hlk536281687"/>
            <w:r w:rsidRPr="001E34D0">
              <w:rPr>
                <w:rFonts w:ascii="Arial" w:eastAsia="Times New Roman" w:hAnsi="Arial" w:cs="Arial"/>
                <w:sz w:val="24"/>
                <w:szCs w:val="24"/>
                <w:lang w:eastAsia="es-VE"/>
              </w:rPr>
              <w:t>31.304.016</w:t>
            </w:r>
            <w:bookmarkEnd w:id="1"/>
          </w:p>
        </w:tc>
      </w:tr>
      <w:tr w:rsidR="002A5AF6" w:rsidRPr="001E34D0" w14:paraId="69867644" w14:textId="791FC94C" w:rsidTr="009C4244">
        <w:trPr>
          <w:tblCellSpacing w:w="15" w:type="dxa"/>
          <w:jc w:val="center"/>
        </w:trPr>
        <w:tc>
          <w:tcPr>
            <w:tcW w:w="0" w:type="auto"/>
            <w:gridSpan w:val="2"/>
            <w:vAlign w:val="center"/>
          </w:tcPr>
          <w:p w14:paraId="7FD97CE7" w14:textId="30BBD653" w:rsidR="002A5AF6" w:rsidRPr="001E34D0" w:rsidRDefault="002A5AF6" w:rsidP="002A5AF6">
            <w:pPr>
              <w:widowControl w:val="0"/>
              <w:spacing w:after="0" w:line="480" w:lineRule="auto"/>
              <w:jc w:val="center"/>
              <w:rPr>
                <w:rFonts w:ascii="Arial" w:eastAsia="Times New Roman" w:hAnsi="Arial" w:cs="Arial"/>
                <w:sz w:val="24"/>
                <w:szCs w:val="24"/>
                <w:lang w:eastAsia="es-VE"/>
              </w:rPr>
            </w:pPr>
            <w:r w:rsidRPr="001E34D0">
              <w:rPr>
                <w:rFonts w:ascii="Arial" w:eastAsia="Times New Roman" w:hAnsi="Arial" w:cs="Arial"/>
                <w:noProof/>
                <w:sz w:val="24"/>
                <w:szCs w:val="24"/>
                <w:lang w:eastAsia="es-VE"/>
              </w:rPr>
              <w:drawing>
                <wp:inline distT="0" distB="0" distL="0" distR="0" wp14:anchorId="03F4EF71" wp14:editId="6FBEE492">
                  <wp:extent cx="4599912" cy="2971800"/>
                  <wp:effectExtent l="0" t="0" r="0" b="0"/>
                  <wp:docPr id="14" name="Imagen 14" descr="Venezuela-demography.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ezuela-demography.png">
                            <a:hlinkClick r:id="rId10"/>
                          </pic:cNvPr>
                          <pic:cNvPicPr>
                            <a:picLocks noChangeAspect="1" noChangeArrowheads="1"/>
                          </pic:cNvPicPr>
                        </pic:nvPicPr>
                        <pic:blipFill>
                          <a:blip r:embed="rId11">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bwMode="auto">
                          <a:xfrm>
                            <a:off x="0" y="0"/>
                            <a:ext cx="4656281" cy="3008218"/>
                          </a:xfrm>
                          <a:prstGeom prst="rect">
                            <a:avLst/>
                          </a:prstGeom>
                          <a:noFill/>
                          <a:ln>
                            <a:noFill/>
                          </a:ln>
                        </pic:spPr>
                      </pic:pic>
                    </a:graphicData>
                  </a:graphic>
                </wp:inline>
              </w:drawing>
            </w:r>
            <w:r w:rsidRPr="001E34D0">
              <w:rPr>
                <w:rFonts w:ascii="Arial" w:eastAsia="Times New Roman" w:hAnsi="Arial" w:cs="Arial"/>
                <w:sz w:val="24"/>
                <w:szCs w:val="24"/>
                <w:lang w:eastAsia="es-VE"/>
              </w:rPr>
              <w:t xml:space="preserve"> 1,24%</w:t>
            </w:r>
          </w:p>
          <w:p w14:paraId="76DF2474" w14:textId="5599AFAA" w:rsidR="002A5AF6" w:rsidRPr="001E34D0" w:rsidRDefault="002A5AF6" w:rsidP="002A5AF6">
            <w:pPr>
              <w:widowControl w:val="0"/>
              <w:spacing w:after="0" w:line="480" w:lineRule="auto"/>
              <w:jc w:val="center"/>
              <w:rPr>
                <w:rFonts w:ascii="Arial" w:eastAsia="Times New Roman" w:hAnsi="Arial" w:cs="Arial"/>
                <w:sz w:val="24"/>
                <w:szCs w:val="24"/>
                <w:lang w:eastAsia="es-VE"/>
              </w:rPr>
            </w:pPr>
            <w:r w:rsidRPr="001E34D0">
              <w:rPr>
                <w:rFonts w:ascii="Arial" w:eastAsia="Times New Roman" w:hAnsi="Arial" w:cs="Arial"/>
                <w:sz w:val="24"/>
                <w:szCs w:val="24"/>
                <w:lang w:eastAsia="es-VE"/>
              </w:rPr>
              <w:t>Población de Venezuela (1961-2013)</w:t>
            </w:r>
          </w:p>
        </w:tc>
      </w:tr>
      <w:tr w:rsidR="00DB6428" w:rsidRPr="001E34D0" w14:paraId="6B8BDC7F" w14:textId="77777777" w:rsidTr="009C4244">
        <w:trPr>
          <w:tblCellSpacing w:w="15" w:type="dxa"/>
          <w:jc w:val="center"/>
        </w:trPr>
        <w:tc>
          <w:tcPr>
            <w:tcW w:w="0" w:type="auto"/>
            <w:vAlign w:val="center"/>
            <w:hideMark/>
          </w:tcPr>
          <w:p w14:paraId="17B01D95" w14:textId="1D1C4286" w:rsidR="00DB6428" w:rsidRPr="001E34D0" w:rsidRDefault="00C117C2" w:rsidP="00DB6428">
            <w:pPr>
              <w:widowControl w:val="0"/>
              <w:spacing w:after="0" w:line="240" w:lineRule="auto"/>
              <w:jc w:val="both"/>
              <w:rPr>
                <w:rFonts w:ascii="Arial" w:eastAsia="Times New Roman" w:hAnsi="Arial" w:cs="Arial"/>
                <w:b/>
                <w:bCs/>
                <w:sz w:val="24"/>
                <w:szCs w:val="24"/>
                <w:lang w:eastAsia="es-VE"/>
              </w:rPr>
            </w:pPr>
            <w:hyperlink r:id="rId12" w:tooltip="Población" w:history="1">
              <w:r w:rsidR="00DB6428" w:rsidRPr="001E34D0">
                <w:rPr>
                  <w:rFonts w:ascii="Arial" w:eastAsia="Times New Roman" w:hAnsi="Arial" w:cs="Arial"/>
                  <w:b/>
                  <w:bCs/>
                  <w:sz w:val="24"/>
                  <w:szCs w:val="24"/>
                  <w:lang w:eastAsia="es-VE"/>
                </w:rPr>
                <w:t>Población</w:t>
              </w:r>
            </w:hyperlink>
          </w:p>
        </w:tc>
        <w:tc>
          <w:tcPr>
            <w:tcW w:w="0" w:type="auto"/>
            <w:vAlign w:val="center"/>
            <w:hideMark/>
          </w:tcPr>
          <w:p w14:paraId="5A6B904E" w14:textId="77777777" w:rsidR="00DB6428" w:rsidRPr="001E34D0" w:rsidRDefault="00DB6428" w:rsidP="00DB6428">
            <w:pPr>
              <w:widowControl w:val="0"/>
              <w:spacing w:after="0" w:line="240" w:lineRule="auto"/>
              <w:jc w:val="both"/>
              <w:rPr>
                <w:rFonts w:ascii="Arial" w:eastAsia="Times New Roman" w:hAnsi="Arial" w:cs="Arial"/>
                <w:sz w:val="24"/>
                <w:szCs w:val="24"/>
                <w:lang w:eastAsia="es-VE"/>
              </w:rPr>
            </w:pPr>
            <w:r w:rsidRPr="001E34D0">
              <w:rPr>
                <w:rFonts w:ascii="Arial" w:eastAsia="Times New Roman" w:hAnsi="Arial" w:cs="Arial"/>
                <w:sz w:val="24"/>
                <w:szCs w:val="24"/>
                <w:lang w:eastAsia="es-VE"/>
              </w:rPr>
              <w:t>19,2 </w:t>
            </w:r>
            <w:hyperlink r:id="rId13" w:tooltip="Por mil" w:history="1">
              <w:r w:rsidRPr="001E34D0">
                <w:rPr>
                  <w:rFonts w:ascii="Arial" w:eastAsia="Times New Roman" w:hAnsi="Arial" w:cs="Arial"/>
                  <w:sz w:val="24"/>
                  <w:szCs w:val="24"/>
                  <w:lang w:eastAsia="es-VE"/>
                </w:rPr>
                <w:t>‰</w:t>
              </w:r>
            </w:hyperlink>
          </w:p>
        </w:tc>
      </w:tr>
      <w:tr w:rsidR="00DB6428" w:rsidRPr="001E34D0" w14:paraId="07B33CB7" w14:textId="77777777" w:rsidTr="009C4244">
        <w:trPr>
          <w:tblCellSpacing w:w="15" w:type="dxa"/>
          <w:jc w:val="center"/>
        </w:trPr>
        <w:tc>
          <w:tcPr>
            <w:tcW w:w="0" w:type="auto"/>
            <w:vAlign w:val="center"/>
            <w:hideMark/>
          </w:tcPr>
          <w:p w14:paraId="6F96DE02" w14:textId="4B66F540" w:rsidR="00DB6428" w:rsidRPr="001E34D0" w:rsidRDefault="00C117C2" w:rsidP="00DB6428">
            <w:pPr>
              <w:widowControl w:val="0"/>
              <w:spacing w:after="0" w:line="240" w:lineRule="auto"/>
              <w:jc w:val="both"/>
              <w:rPr>
                <w:rFonts w:ascii="Arial" w:eastAsia="Times New Roman" w:hAnsi="Arial" w:cs="Arial"/>
                <w:b/>
                <w:bCs/>
                <w:sz w:val="24"/>
                <w:szCs w:val="24"/>
                <w:lang w:eastAsia="es-VE"/>
              </w:rPr>
            </w:pPr>
            <w:hyperlink r:id="rId14" w:tooltip="Densidad de población" w:history="1">
              <w:r w:rsidR="00DB6428" w:rsidRPr="001E34D0">
                <w:rPr>
                  <w:rFonts w:ascii="Arial" w:eastAsia="Times New Roman" w:hAnsi="Arial" w:cs="Arial"/>
                  <w:b/>
                  <w:bCs/>
                  <w:sz w:val="24"/>
                  <w:szCs w:val="24"/>
                  <w:lang w:eastAsia="es-VE"/>
                </w:rPr>
                <w:t>Densidad</w:t>
              </w:r>
            </w:hyperlink>
          </w:p>
        </w:tc>
        <w:tc>
          <w:tcPr>
            <w:tcW w:w="0" w:type="auto"/>
            <w:vAlign w:val="center"/>
            <w:hideMark/>
          </w:tcPr>
          <w:p w14:paraId="09CFE5E5" w14:textId="77777777" w:rsidR="00DB6428" w:rsidRPr="001E34D0" w:rsidRDefault="00DB6428" w:rsidP="00DB6428">
            <w:pPr>
              <w:widowControl w:val="0"/>
              <w:spacing w:after="0" w:line="240" w:lineRule="auto"/>
              <w:jc w:val="both"/>
              <w:rPr>
                <w:rFonts w:ascii="Arial" w:eastAsia="Times New Roman" w:hAnsi="Arial" w:cs="Arial"/>
                <w:sz w:val="24"/>
                <w:szCs w:val="24"/>
                <w:lang w:eastAsia="es-VE"/>
              </w:rPr>
            </w:pPr>
            <w:r w:rsidRPr="001E34D0">
              <w:rPr>
                <w:rFonts w:ascii="Arial" w:eastAsia="Times New Roman" w:hAnsi="Arial" w:cs="Arial"/>
                <w:sz w:val="24"/>
                <w:szCs w:val="24"/>
                <w:lang w:eastAsia="es-VE"/>
              </w:rPr>
              <w:t>5,3 </w:t>
            </w:r>
            <w:hyperlink r:id="rId15" w:tooltip="Por mil" w:history="1">
              <w:r w:rsidRPr="001E34D0">
                <w:rPr>
                  <w:rFonts w:ascii="Arial" w:eastAsia="Times New Roman" w:hAnsi="Arial" w:cs="Arial"/>
                  <w:sz w:val="24"/>
                  <w:szCs w:val="24"/>
                  <w:lang w:eastAsia="es-VE"/>
                </w:rPr>
                <w:t>‰</w:t>
              </w:r>
            </w:hyperlink>
          </w:p>
        </w:tc>
      </w:tr>
      <w:tr w:rsidR="00DB6428" w:rsidRPr="001E34D0" w14:paraId="74915300" w14:textId="77777777" w:rsidTr="009C4244">
        <w:trPr>
          <w:tblCellSpacing w:w="15" w:type="dxa"/>
          <w:jc w:val="center"/>
        </w:trPr>
        <w:tc>
          <w:tcPr>
            <w:tcW w:w="0" w:type="auto"/>
            <w:vAlign w:val="center"/>
            <w:hideMark/>
          </w:tcPr>
          <w:p w14:paraId="022CE6A4" w14:textId="77777777" w:rsidR="00DB6428" w:rsidRPr="001E34D0" w:rsidRDefault="00C117C2" w:rsidP="00DB6428">
            <w:pPr>
              <w:widowControl w:val="0"/>
              <w:spacing w:after="0" w:line="240" w:lineRule="auto"/>
              <w:jc w:val="both"/>
              <w:rPr>
                <w:rFonts w:ascii="Arial" w:eastAsia="Times New Roman" w:hAnsi="Arial" w:cs="Arial"/>
                <w:b/>
                <w:bCs/>
                <w:sz w:val="24"/>
                <w:szCs w:val="24"/>
                <w:lang w:eastAsia="es-VE"/>
              </w:rPr>
            </w:pPr>
            <w:hyperlink r:id="rId16" w:tooltip="Esperanza de vida" w:history="1">
              <w:r w:rsidR="00DB6428" w:rsidRPr="001E34D0">
                <w:rPr>
                  <w:rFonts w:ascii="Arial" w:eastAsia="Times New Roman" w:hAnsi="Arial" w:cs="Arial"/>
                  <w:b/>
                  <w:bCs/>
                  <w:sz w:val="24"/>
                  <w:szCs w:val="24"/>
                  <w:lang w:eastAsia="es-VE"/>
                </w:rPr>
                <w:t>Esperanza de vida</w:t>
              </w:r>
            </w:hyperlink>
          </w:p>
        </w:tc>
        <w:tc>
          <w:tcPr>
            <w:tcW w:w="0" w:type="auto"/>
            <w:vAlign w:val="center"/>
            <w:hideMark/>
          </w:tcPr>
          <w:p w14:paraId="0F98D0DC" w14:textId="77777777" w:rsidR="00DB6428" w:rsidRPr="001E34D0" w:rsidRDefault="00DB6428" w:rsidP="00DB6428">
            <w:pPr>
              <w:widowControl w:val="0"/>
              <w:spacing w:after="0" w:line="240" w:lineRule="auto"/>
              <w:jc w:val="both"/>
              <w:rPr>
                <w:rFonts w:ascii="Arial" w:eastAsia="Times New Roman" w:hAnsi="Arial" w:cs="Arial"/>
                <w:sz w:val="24"/>
                <w:szCs w:val="24"/>
                <w:lang w:eastAsia="es-VE"/>
              </w:rPr>
            </w:pPr>
            <w:r w:rsidRPr="001E34D0">
              <w:rPr>
                <w:rFonts w:ascii="Arial" w:eastAsia="Times New Roman" w:hAnsi="Arial" w:cs="Arial"/>
                <w:sz w:val="24"/>
                <w:szCs w:val="24"/>
                <w:lang w:eastAsia="es-VE"/>
              </w:rPr>
              <w:t>73,7 años</w:t>
            </w:r>
          </w:p>
        </w:tc>
      </w:tr>
      <w:tr w:rsidR="00DB6428" w:rsidRPr="001E34D0" w14:paraId="1DD4C0E6" w14:textId="77777777" w:rsidTr="009C4244">
        <w:trPr>
          <w:tblCellSpacing w:w="15" w:type="dxa"/>
          <w:jc w:val="center"/>
        </w:trPr>
        <w:tc>
          <w:tcPr>
            <w:tcW w:w="0" w:type="auto"/>
            <w:vAlign w:val="center"/>
            <w:hideMark/>
          </w:tcPr>
          <w:p w14:paraId="062A17FF" w14:textId="77777777" w:rsidR="00DB6428" w:rsidRPr="001E34D0" w:rsidRDefault="00DB6428" w:rsidP="00DB6428">
            <w:pPr>
              <w:widowControl w:val="0"/>
              <w:spacing w:after="0" w:line="240" w:lineRule="auto"/>
              <w:jc w:val="both"/>
              <w:rPr>
                <w:rFonts w:ascii="Arial" w:eastAsia="Times New Roman" w:hAnsi="Arial" w:cs="Arial"/>
                <w:b/>
                <w:bCs/>
                <w:sz w:val="24"/>
                <w:szCs w:val="24"/>
                <w:lang w:eastAsia="es-VE"/>
              </w:rPr>
            </w:pPr>
            <w:r w:rsidRPr="001E34D0">
              <w:rPr>
                <w:rFonts w:ascii="Arial" w:eastAsia="Times New Roman" w:hAnsi="Arial" w:cs="Arial"/>
                <w:b/>
                <w:bCs/>
                <w:sz w:val="24"/>
                <w:szCs w:val="24"/>
                <w:lang w:eastAsia="es-VE"/>
              </w:rPr>
              <w:t>• Varones</w:t>
            </w:r>
          </w:p>
        </w:tc>
        <w:tc>
          <w:tcPr>
            <w:tcW w:w="0" w:type="auto"/>
            <w:vAlign w:val="center"/>
            <w:hideMark/>
          </w:tcPr>
          <w:p w14:paraId="17E741D2" w14:textId="77777777" w:rsidR="00DB6428" w:rsidRPr="001E34D0" w:rsidRDefault="00DB6428" w:rsidP="00DB6428">
            <w:pPr>
              <w:widowControl w:val="0"/>
              <w:spacing w:after="0" w:line="240" w:lineRule="auto"/>
              <w:jc w:val="both"/>
              <w:rPr>
                <w:rFonts w:ascii="Arial" w:eastAsia="Times New Roman" w:hAnsi="Arial" w:cs="Arial"/>
                <w:sz w:val="24"/>
                <w:szCs w:val="24"/>
                <w:lang w:eastAsia="es-VE"/>
              </w:rPr>
            </w:pPr>
            <w:r w:rsidRPr="001E34D0">
              <w:rPr>
                <w:rFonts w:ascii="Arial" w:eastAsia="Times New Roman" w:hAnsi="Arial" w:cs="Arial"/>
                <w:sz w:val="24"/>
                <w:szCs w:val="24"/>
                <w:lang w:eastAsia="es-VE"/>
              </w:rPr>
              <w:t>70,0 años</w:t>
            </w:r>
          </w:p>
        </w:tc>
      </w:tr>
      <w:tr w:rsidR="00DB6428" w:rsidRPr="001E34D0" w14:paraId="776D6222" w14:textId="77777777" w:rsidTr="009C4244">
        <w:trPr>
          <w:tblCellSpacing w:w="15" w:type="dxa"/>
          <w:jc w:val="center"/>
        </w:trPr>
        <w:tc>
          <w:tcPr>
            <w:tcW w:w="0" w:type="auto"/>
            <w:vAlign w:val="center"/>
            <w:hideMark/>
          </w:tcPr>
          <w:p w14:paraId="05F90675" w14:textId="77777777" w:rsidR="00DB6428" w:rsidRPr="001E34D0" w:rsidRDefault="00DB6428" w:rsidP="00DB6428">
            <w:pPr>
              <w:widowControl w:val="0"/>
              <w:spacing w:after="0" w:line="240" w:lineRule="auto"/>
              <w:jc w:val="both"/>
              <w:rPr>
                <w:rFonts w:ascii="Arial" w:eastAsia="Times New Roman" w:hAnsi="Arial" w:cs="Arial"/>
                <w:b/>
                <w:bCs/>
                <w:sz w:val="24"/>
                <w:szCs w:val="24"/>
                <w:lang w:eastAsia="es-VE"/>
              </w:rPr>
            </w:pPr>
            <w:r w:rsidRPr="001E34D0">
              <w:rPr>
                <w:rFonts w:ascii="Arial" w:eastAsia="Times New Roman" w:hAnsi="Arial" w:cs="Arial"/>
                <w:b/>
                <w:bCs/>
                <w:sz w:val="24"/>
                <w:szCs w:val="24"/>
                <w:lang w:eastAsia="es-VE"/>
              </w:rPr>
              <w:t>• Mujeres</w:t>
            </w:r>
          </w:p>
        </w:tc>
        <w:tc>
          <w:tcPr>
            <w:tcW w:w="0" w:type="auto"/>
            <w:vAlign w:val="center"/>
            <w:hideMark/>
          </w:tcPr>
          <w:p w14:paraId="3D79743F" w14:textId="77777777" w:rsidR="00DB6428" w:rsidRPr="001E34D0" w:rsidRDefault="00DB6428" w:rsidP="00DB6428">
            <w:pPr>
              <w:widowControl w:val="0"/>
              <w:spacing w:after="0" w:line="240" w:lineRule="auto"/>
              <w:jc w:val="both"/>
              <w:rPr>
                <w:rFonts w:ascii="Arial" w:eastAsia="Times New Roman" w:hAnsi="Arial" w:cs="Arial"/>
                <w:sz w:val="24"/>
                <w:szCs w:val="24"/>
                <w:lang w:eastAsia="es-VE"/>
              </w:rPr>
            </w:pPr>
            <w:r w:rsidRPr="001E34D0">
              <w:rPr>
                <w:rFonts w:ascii="Arial" w:eastAsia="Times New Roman" w:hAnsi="Arial" w:cs="Arial"/>
                <w:sz w:val="24"/>
                <w:szCs w:val="24"/>
                <w:lang w:eastAsia="es-VE"/>
              </w:rPr>
              <w:t>77,2 años</w:t>
            </w:r>
          </w:p>
        </w:tc>
      </w:tr>
      <w:tr w:rsidR="00DB6428" w:rsidRPr="001E34D0" w14:paraId="7B10D2E8" w14:textId="77777777" w:rsidTr="009C4244">
        <w:trPr>
          <w:tblCellSpacing w:w="15" w:type="dxa"/>
          <w:jc w:val="center"/>
        </w:trPr>
        <w:tc>
          <w:tcPr>
            <w:tcW w:w="0" w:type="auto"/>
            <w:vAlign w:val="center"/>
            <w:hideMark/>
          </w:tcPr>
          <w:p w14:paraId="3A5ABCF8" w14:textId="77777777" w:rsidR="00DB6428" w:rsidRPr="001E34D0" w:rsidRDefault="00C117C2" w:rsidP="00DB6428">
            <w:pPr>
              <w:widowControl w:val="0"/>
              <w:spacing w:after="0" w:line="240" w:lineRule="auto"/>
              <w:jc w:val="both"/>
              <w:rPr>
                <w:rFonts w:ascii="Arial" w:eastAsia="Times New Roman" w:hAnsi="Arial" w:cs="Arial"/>
                <w:b/>
                <w:bCs/>
                <w:sz w:val="24"/>
                <w:szCs w:val="24"/>
                <w:lang w:eastAsia="es-VE"/>
              </w:rPr>
            </w:pPr>
            <w:hyperlink r:id="rId17" w:tooltip="Tasa de fertilidad" w:history="1">
              <w:r w:rsidR="00DB6428" w:rsidRPr="001E34D0">
                <w:rPr>
                  <w:rFonts w:ascii="Arial" w:eastAsia="Times New Roman" w:hAnsi="Arial" w:cs="Arial"/>
                  <w:b/>
                  <w:bCs/>
                  <w:sz w:val="24"/>
                  <w:szCs w:val="24"/>
                  <w:lang w:eastAsia="es-VE"/>
                </w:rPr>
                <w:t>Tasa de fertilidad</w:t>
              </w:r>
            </w:hyperlink>
          </w:p>
        </w:tc>
        <w:tc>
          <w:tcPr>
            <w:tcW w:w="0" w:type="auto"/>
            <w:vAlign w:val="center"/>
            <w:hideMark/>
          </w:tcPr>
          <w:p w14:paraId="4610516E" w14:textId="77777777" w:rsidR="00DB6428" w:rsidRPr="001E34D0" w:rsidRDefault="00DB6428" w:rsidP="00DB6428">
            <w:pPr>
              <w:widowControl w:val="0"/>
              <w:spacing w:after="0" w:line="240" w:lineRule="auto"/>
              <w:jc w:val="both"/>
              <w:rPr>
                <w:rFonts w:ascii="Arial" w:eastAsia="Times New Roman" w:hAnsi="Arial" w:cs="Arial"/>
                <w:sz w:val="24"/>
                <w:szCs w:val="24"/>
                <w:lang w:eastAsia="es-VE"/>
              </w:rPr>
            </w:pPr>
            <w:r w:rsidRPr="001E34D0">
              <w:rPr>
                <w:rFonts w:ascii="Arial" w:eastAsia="Times New Roman" w:hAnsi="Arial" w:cs="Arial"/>
                <w:sz w:val="24"/>
                <w:szCs w:val="24"/>
                <w:lang w:eastAsia="es-VE"/>
              </w:rPr>
              <w:t>2,32 hijos/mujer (2017)</w:t>
            </w:r>
          </w:p>
        </w:tc>
      </w:tr>
      <w:tr w:rsidR="00DB6428" w:rsidRPr="001E34D0" w14:paraId="45C26D12" w14:textId="77777777" w:rsidTr="009C4244">
        <w:trPr>
          <w:tblCellSpacing w:w="15" w:type="dxa"/>
          <w:jc w:val="center"/>
        </w:trPr>
        <w:tc>
          <w:tcPr>
            <w:tcW w:w="0" w:type="auto"/>
            <w:vAlign w:val="center"/>
            <w:hideMark/>
          </w:tcPr>
          <w:p w14:paraId="4F780857" w14:textId="77777777" w:rsidR="00DB6428" w:rsidRPr="001E34D0" w:rsidRDefault="00C117C2" w:rsidP="00DB6428">
            <w:pPr>
              <w:widowControl w:val="0"/>
              <w:spacing w:after="0" w:line="240" w:lineRule="auto"/>
              <w:jc w:val="both"/>
              <w:rPr>
                <w:rFonts w:ascii="Arial" w:eastAsia="Times New Roman" w:hAnsi="Arial" w:cs="Arial"/>
                <w:b/>
                <w:bCs/>
                <w:sz w:val="24"/>
                <w:szCs w:val="24"/>
                <w:lang w:eastAsia="es-VE"/>
              </w:rPr>
            </w:pPr>
            <w:hyperlink r:id="rId18" w:tooltip="Mortalidad infantil" w:history="1">
              <w:r w:rsidR="00DB6428" w:rsidRPr="001E34D0">
                <w:rPr>
                  <w:rFonts w:ascii="Arial" w:eastAsia="Times New Roman" w:hAnsi="Arial" w:cs="Arial"/>
                  <w:b/>
                  <w:bCs/>
                  <w:sz w:val="24"/>
                  <w:szCs w:val="24"/>
                  <w:lang w:eastAsia="es-VE"/>
                </w:rPr>
                <w:t>Tasa de mortalidad infantil</w:t>
              </w:r>
            </w:hyperlink>
          </w:p>
        </w:tc>
        <w:tc>
          <w:tcPr>
            <w:tcW w:w="0" w:type="auto"/>
            <w:vAlign w:val="center"/>
            <w:hideMark/>
          </w:tcPr>
          <w:p w14:paraId="4AE4C766" w14:textId="77777777" w:rsidR="00DB6428" w:rsidRPr="001E34D0" w:rsidRDefault="00DB6428" w:rsidP="00DB6428">
            <w:pPr>
              <w:widowControl w:val="0"/>
              <w:spacing w:after="0" w:line="240" w:lineRule="auto"/>
              <w:jc w:val="both"/>
              <w:rPr>
                <w:rFonts w:ascii="Arial" w:eastAsia="Times New Roman" w:hAnsi="Arial" w:cs="Arial"/>
                <w:sz w:val="24"/>
                <w:szCs w:val="24"/>
                <w:lang w:eastAsia="es-VE"/>
              </w:rPr>
            </w:pPr>
            <w:r w:rsidRPr="001E34D0">
              <w:rPr>
                <w:rFonts w:ascii="Arial" w:eastAsia="Times New Roman" w:hAnsi="Arial" w:cs="Arial"/>
                <w:sz w:val="24"/>
                <w:szCs w:val="24"/>
                <w:lang w:eastAsia="es-VE"/>
              </w:rPr>
              <w:t>13.78 </w:t>
            </w:r>
            <w:hyperlink r:id="rId19" w:tooltip="Por mil" w:history="1">
              <w:r w:rsidRPr="001E34D0">
                <w:rPr>
                  <w:rFonts w:ascii="Arial" w:eastAsia="Times New Roman" w:hAnsi="Arial" w:cs="Arial"/>
                  <w:sz w:val="24"/>
                  <w:szCs w:val="24"/>
                  <w:lang w:eastAsia="es-VE"/>
                </w:rPr>
                <w:t>‰</w:t>
              </w:r>
            </w:hyperlink>
          </w:p>
        </w:tc>
      </w:tr>
      <w:tr w:rsidR="00DB6428" w:rsidRPr="001E34D0" w14:paraId="607359E0" w14:textId="77777777" w:rsidTr="009C4244">
        <w:trPr>
          <w:tblCellSpacing w:w="15" w:type="dxa"/>
          <w:jc w:val="center"/>
        </w:trPr>
        <w:tc>
          <w:tcPr>
            <w:tcW w:w="0" w:type="auto"/>
            <w:gridSpan w:val="2"/>
            <w:shd w:val="clear" w:color="auto" w:fill="FA8258"/>
            <w:vAlign w:val="center"/>
            <w:hideMark/>
          </w:tcPr>
          <w:p w14:paraId="4EDF1D49" w14:textId="77777777" w:rsidR="00DB6428" w:rsidRPr="001E34D0" w:rsidRDefault="00DB6428" w:rsidP="00DB6428">
            <w:pPr>
              <w:widowControl w:val="0"/>
              <w:spacing w:after="0" w:line="240" w:lineRule="auto"/>
              <w:jc w:val="both"/>
              <w:rPr>
                <w:rFonts w:ascii="Arial" w:eastAsia="Times New Roman" w:hAnsi="Arial" w:cs="Arial"/>
                <w:b/>
                <w:bCs/>
                <w:sz w:val="24"/>
                <w:szCs w:val="24"/>
                <w:lang w:eastAsia="es-VE"/>
              </w:rPr>
            </w:pPr>
            <w:r w:rsidRPr="001E34D0">
              <w:rPr>
                <w:rFonts w:ascii="Arial" w:eastAsia="Times New Roman" w:hAnsi="Arial" w:cs="Arial"/>
                <w:b/>
                <w:bCs/>
                <w:sz w:val="24"/>
                <w:szCs w:val="24"/>
                <w:lang w:eastAsia="es-VE"/>
              </w:rPr>
              <w:t>Nacionalidad</w:t>
            </w:r>
          </w:p>
        </w:tc>
      </w:tr>
      <w:tr w:rsidR="00DB6428" w:rsidRPr="001E34D0" w14:paraId="7550FE09" w14:textId="77777777" w:rsidTr="009C4244">
        <w:trPr>
          <w:tblCellSpacing w:w="15" w:type="dxa"/>
          <w:jc w:val="center"/>
        </w:trPr>
        <w:tc>
          <w:tcPr>
            <w:tcW w:w="0" w:type="auto"/>
            <w:vAlign w:val="center"/>
            <w:hideMark/>
          </w:tcPr>
          <w:p w14:paraId="444BD6D8" w14:textId="77777777" w:rsidR="00DB6428" w:rsidRPr="001E34D0" w:rsidRDefault="00C117C2" w:rsidP="00DB6428">
            <w:pPr>
              <w:widowControl w:val="0"/>
              <w:spacing w:after="0" w:line="240" w:lineRule="auto"/>
              <w:jc w:val="both"/>
              <w:rPr>
                <w:rFonts w:ascii="Arial" w:eastAsia="Times New Roman" w:hAnsi="Arial" w:cs="Arial"/>
                <w:b/>
                <w:bCs/>
                <w:sz w:val="24"/>
                <w:szCs w:val="24"/>
                <w:lang w:eastAsia="es-VE"/>
              </w:rPr>
            </w:pPr>
            <w:hyperlink r:id="rId20" w:tooltip="Nacionalidad" w:history="1">
              <w:r w:rsidR="00DB6428" w:rsidRPr="001E34D0">
                <w:rPr>
                  <w:rFonts w:ascii="Arial" w:eastAsia="Times New Roman" w:hAnsi="Arial" w:cs="Arial"/>
                  <w:b/>
                  <w:bCs/>
                  <w:sz w:val="24"/>
                  <w:szCs w:val="24"/>
                  <w:lang w:eastAsia="es-VE"/>
                </w:rPr>
                <w:t>Nacionalidad</w:t>
              </w:r>
            </w:hyperlink>
          </w:p>
        </w:tc>
        <w:tc>
          <w:tcPr>
            <w:tcW w:w="0" w:type="auto"/>
            <w:vAlign w:val="center"/>
            <w:hideMark/>
          </w:tcPr>
          <w:p w14:paraId="2C7DE899" w14:textId="77777777" w:rsidR="00DB6428" w:rsidRPr="001E34D0" w:rsidRDefault="00DB6428" w:rsidP="00DB6428">
            <w:pPr>
              <w:widowControl w:val="0"/>
              <w:spacing w:after="0" w:line="240" w:lineRule="auto"/>
              <w:jc w:val="both"/>
              <w:rPr>
                <w:rFonts w:ascii="Arial" w:eastAsia="Times New Roman" w:hAnsi="Arial" w:cs="Arial"/>
                <w:sz w:val="24"/>
                <w:szCs w:val="24"/>
                <w:lang w:eastAsia="es-VE"/>
              </w:rPr>
            </w:pPr>
            <w:r w:rsidRPr="001E34D0">
              <w:rPr>
                <w:rFonts w:ascii="Arial" w:eastAsia="Times New Roman" w:hAnsi="Arial" w:cs="Arial"/>
                <w:sz w:val="24"/>
                <w:szCs w:val="24"/>
                <w:lang w:eastAsia="es-VE"/>
              </w:rPr>
              <w:t>Venezolano/a</w:t>
            </w:r>
          </w:p>
        </w:tc>
      </w:tr>
      <w:tr w:rsidR="00DB6428" w:rsidRPr="001E34D0" w14:paraId="3DAFF969" w14:textId="77777777" w:rsidTr="009C4244">
        <w:trPr>
          <w:tblCellSpacing w:w="15" w:type="dxa"/>
          <w:jc w:val="center"/>
        </w:trPr>
        <w:tc>
          <w:tcPr>
            <w:tcW w:w="0" w:type="auto"/>
            <w:vAlign w:val="center"/>
            <w:hideMark/>
          </w:tcPr>
          <w:p w14:paraId="3F2E91E9" w14:textId="77777777" w:rsidR="00DB6428" w:rsidRPr="001E34D0" w:rsidRDefault="00DB6428" w:rsidP="00DB6428">
            <w:pPr>
              <w:widowControl w:val="0"/>
              <w:spacing w:after="0" w:line="240" w:lineRule="auto"/>
              <w:jc w:val="both"/>
              <w:rPr>
                <w:rFonts w:ascii="Arial" w:eastAsia="Times New Roman" w:hAnsi="Arial" w:cs="Arial"/>
                <w:b/>
                <w:bCs/>
                <w:sz w:val="24"/>
                <w:szCs w:val="24"/>
                <w:lang w:eastAsia="es-VE"/>
              </w:rPr>
            </w:pPr>
            <w:r w:rsidRPr="001E34D0">
              <w:rPr>
                <w:rFonts w:ascii="Arial" w:eastAsia="Times New Roman" w:hAnsi="Arial" w:cs="Arial"/>
                <w:b/>
                <w:bCs/>
                <w:sz w:val="24"/>
                <w:szCs w:val="24"/>
                <w:lang w:eastAsia="es-VE"/>
              </w:rPr>
              <w:lastRenderedPageBreak/>
              <w:t>Mayoría étnica</w:t>
            </w:r>
          </w:p>
        </w:tc>
        <w:tc>
          <w:tcPr>
            <w:tcW w:w="0" w:type="auto"/>
            <w:vAlign w:val="center"/>
            <w:hideMark/>
          </w:tcPr>
          <w:p w14:paraId="78A06E2F" w14:textId="77777777" w:rsidR="00DB6428" w:rsidRPr="001E34D0" w:rsidRDefault="00C117C2" w:rsidP="00DB6428">
            <w:pPr>
              <w:widowControl w:val="0"/>
              <w:spacing w:after="0" w:line="240" w:lineRule="auto"/>
              <w:jc w:val="both"/>
              <w:rPr>
                <w:rFonts w:ascii="Arial" w:eastAsia="Times New Roman" w:hAnsi="Arial" w:cs="Arial"/>
                <w:sz w:val="24"/>
                <w:szCs w:val="24"/>
                <w:lang w:eastAsia="es-VE"/>
              </w:rPr>
            </w:pPr>
            <w:hyperlink r:id="rId21" w:tooltip="Mestizos" w:history="1">
              <w:r w:rsidR="00DB6428" w:rsidRPr="001E34D0">
                <w:rPr>
                  <w:rFonts w:ascii="Arial" w:eastAsia="Times New Roman" w:hAnsi="Arial" w:cs="Arial"/>
                  <w:sz w:val="24"/>
                  <w:szCs w:val="24"/>
                  <w:lang w:eastAsia="es-VE"/>
                </w:rPr>
                <w:t>Mestizos</w:t>
              </w:r>
            </w:hyperlink>
            <w:r w:rsidR="00DB6428" w:rsidRPr="001E34D0">
              <w:rPr>
                <w:rFonts w:ascii="Arial" w:eastAsia="Times New Roman" w:hAnsi="Arial" w:cs="Arial"/>
                <w:sz w:val="24"/>
                <w:szCs w:val="24"/>
                <w:lang w:eastAsia="es-VE"/>
              </w:rPr>
              <w:t> y </w:t>
            </w:r>
            <w:hyperlink r:id="rId22" w:tooltip="Blancos" w:history="1">
              <w:r w:rsidR="00DB6428" w:rsidRPr="001E34D0">
                <w:rPr>
                  <w:rFonts w:ascii="Arial" w:eastAsia="Times New Roman" w:hAnsi="Arial" w:cs="Arial"/>
                  <w:sz w:val="24"/>
                  <w:szCs w:val="24"/>
                  <w:lang w:eastAsia="es-VE"/>
                </w:rPr>
                <w:t>blancos</w:t>
              </w:r>
            </w:hyperlink>
            <w:r w:rsidR="00DB6428" w:rsidRPr="001E34D0">
              <w:rPr>
                <w:rFonts w:ascii="Arial" w:eastAsia="Times New Roman" w:hAnsi="Arial" w:cs="Arial"/>
                <w:sz w:val="24"/>
                <w:szCs w:val="24"/>
                <w:lang w:eastAsia="es-VE"/>
              </w:rPr>
              <w:t> (95.2 %)</w:t>
            </w:r>
          </w:p>
        </w:tc>
      </w:tr>
      <w:tr w:rsidR="00DB6428" w:rsidRPr="001E34D0" w14:paraId="521449D7" w14:textId="77777777" w:rsidTr="009C4244">
        <w:trPr>
          <w:tblCellSpacing w:w="15" w:type="dxa"/>
          <w:jc w:val="center"/>
        </w:trPr>
        <w:tc>
          <w:tcPr>
            <w:tcW w:w="0" w:type="auto"/>
            <w:gridSpan w:val="2"/>
            <w:shd w:val="clear" w:color="auto" w:fill="FA8258"/>
            <w:vAlign w:val="center"/>
            <w:hideMark/>
          </w:tcPr>
          <w:p w14:paraId="23000032" w14:textId="77777777" w:rsidR="00DB6428" w:rsidRPr="001E34D0" w:rsidRDefault="00DB6428" w:rsidP="00DB6428">
            <w:pPr>
              <w:widowControl w:val="0"/>
              <w:spacing w:after="0" w:line="240" w:lineRule="auto"/>
              <w:jc w:val="both"/>
              <w:rPr>
                <w:rFonts w:ascii="Arial" w:eastAsia="Times New Roman" w:hAnsi="Arial" w:cs="Arial"/>
                <w:b/>
                <w:bCs/>
                <w:sz w:val="24"/>
                <w:szCs w:val="24"/>
                <w:lang w:eastAsia="es-VE"/>
              </w:rPr>
            </w:pPr>
            <w:r w:rsidRPr="001E34D0">
              <w:rPr>
                <w:rFonts w:ascii="Arial" w:eastAsia="Times New Roman" w:hAnsi="Arial" w:cs="Arial"/>
                <w:b/>
                <w:bCs/>
                <w:sz w:val="24"/>
                <w:szCs w:val="24"/>
                <w:lang w:eastAsia="es-VE"/>
              </w:rPr>
              <w:t>Idiomas</w:t>
            </w:r>
          </w:p>
        </w:tc>
      </w:tr>
      <w:tr w:rsidR="00DB6428" w:rsidRPr="001E34D0" w14:paraId="6C149E0C" w14:textId="77777777" w:rsidTr="009C4244">
        <w:trPr>
          <w:tblCellSpacing w:w="15" w:type="dxa"/>
          <w:jc w:val="center"/>
        </w:trPr>
        <w:tc>
          <w:tcPr>
            <w:tcW w:w="0" w:type="auto"/>
            <w:vAlign w:val="center"/>
            <w:hideMark/>
          </w:tcPr>
          <w:p w14:paraId="783DDDCD" w14:textId="77777777" w:rsidR="00DB6428" w:rsidRPr="001E34D0" w:rsidRDefault="00C117C2" w:rsidP="002A5AF6">
            <w:pPr>
              <w:widowControl w:val="0"/>
              <w:spacing w:after="0" w:line="240" w:lineRule="auto"/>
              <w:jc w:val="both"/>
              <w:rPr>
                <w:rFonts w:ascii="Arial" w:eastAsia="Times New Roman" w:hAnsi="Arial" w:cs="Arial"/>
                <w:b/>
                <w:bCs/>
                <w:sz w:val="24"/>
                <w:szCs w:val="24"/>
                <w:lang w:eastAsia="es-VE"/>
              </w:rPr>
            </w:pPr>
            <w:hyperlink r:id="rId23" w:tooltip="Idioma oficial" w:history="1">
              <w:r w:rsidR="00DB6428" w:rsidRPr="001E34D0">
                <w:rPr>
                  <w:rFonts w:ascii="Arial" w:eastAsia="Times New Roman" w:hAnsi="Arial" w:cs="Arial"/>
                  <w:b/>
                  <w:bCs/>
                  <w:sz w:val="24"/>
                  <w:szCs w:val="24"/>
                  <w:lang w:eastAsia="es-VE"/>
                </w:rPr>
                <w:t>Oficial</w:t>
              </w:r>
            </w:hyperlink>
          </w:p>
        </w:tc>
        <w:tc>
          <w:tcPr>
            <w:tcW w:w="0" w:type="auto"/>
            <w:vAlign w:val="center"/>
            <w:hideMark/>
          </w:tcPr>
          <w:p w14:paraId="7872EDAA" w14:textId="77777777" w:rsidR="00DB6428" w:rsidRPr="001E34D0" w:rsidRDefault="00C117C2" w:rsidP="002A5AF6">
            <w:pPr>
              <w:widowControl w:val="0"/>
              <w:spacing w:after="0" w:line="240" w:lineRule="auto"/>
              <w:jc w:val="both"/>
              <w:rPr>
                <w:rFonts w:ascii="Arial" w:eastAsia="Times New Roman" w:hAnsi="Arial" w:cs="Arial"/>
                <w:sz w:val="24"/>
                <w:szCs w:val="24"/>
                <w:lang w:eastAsia="es-VE"/>
              </w:rPr>
            </w:pPr>
            <w:hyperlink r:id="rId24" w:tooltip="Idioma español" w:history="1">
              <w:r w:rsidR="00DB6428" w:rsidRPr="001E34D0">
                <w:rPr>
                  <w:rFonts w:ascii="Arial" w:eastAsia="Times New Roman" w:hAnsi="Arial" w:cs="Arial"/>
                  <w:sz w:val="24"/>
                  <w:szCs w:val="24"/>
                  <w:lang w:eastAsia="es-VE"/>
                </w:rPr>
                <w:t>español</w:t>
              </w:r>
            </w:hyperlink>
            <w:r w:rsidR="00DB6428" w:rsidRPr="001E34D0">
              <w:rPr>
                <w:rFonts w:ascii="Arial" w:eastAsia="Times New Roman" w:hAnsi="Arial" w:cs="Arial"/>
                <w:sz w:val="24"/>
                <w:szCs w:val="24"/>
                <w:lang w:eastAsia="es-VE"/>
              </w:rPr>
              <w:t> y </w:t>
            </w:r>
            <w:hyperlink r:id="rId25" w:tooltip="Lengua de señas venezolana" w:history="1">
              <w:r w:rsidR="00DB6428" w:rsidRPr="001E34D0">
                <w:rPr>
                  <w:rFonts w:ascii="Arial" w:eastAsia="Times New Roman" w:hAnsi="Arial" w:cs="Arial"/>
                  <w:sz w:val="24"/>
                  <w:szCs w:val="24"/>
                  <w:lang w:eastAsia="es-VE"/>
                </w:rPr>
                <w:t>Lengua de señas venezolana</w:t>
              </w:r>
            </w:hyperlink>
          </w:p>
        </w:tc>
      </w:tr>
      <w:tr w:rsidR="00DB6428" w:rsidRPr="001E34D0" w14:paraId="048DF241" w14:textId="77777777" w:rsidTr="009C4244">
        <w:trPr>
          <w:tblCellSpacing w:w="15" w:type="dxa"/>
          <w:jc w:val="center"/>
        </w:trPr>
        <w:tc>
          <w:tcPr>
            <w:tcW w:w="0" w:type="auto"/>
            <w:vAlign w:val="center"/>
            <w:hideMark/>
          </w:tcPr>
          <w:p w14:paraId="6E0025F9" w14:textId="77777777" w:rsidR="00DB6428" w:rsidRPr="001E34D0" w:rsidRDefault="00DB6428" w:rsidP="002A5AF6">
            <w:pPr>
              <w:widowControl w:val="0"/>
              <w:spacing w:after="0" w:line="240" w:lineRule="auto"/>
              <w:jc w:val="both"/>
              <w:rPr>
                <w:rFonts w:ascii="Arial" w:eastAsia="Times New Roman" w:hAnsi="Arial" w:cs="Arial"/>
                <w:b/>
                <w:bCs/>
                <w:sz w:val="24"/>
                <w:szCs w:val="24"/>
                <w:lang w:eastAsia="es-VE"/>
              </w:rPr>
            </w:pPr>
            <w:r w:rsidRPr="001E34D0">
              <w:rPr>
                <w:rFonts w:ascii="Arial" w:eastAsia="Times New Roman" w:hAnsi="Arial" w:cs="Arial"/>
                <w:b/>
                <w:bCs/>
                <w:sz w:val="24"/>
                <w:szCs w:val="24"/>
                <w:lang w:eastAsia="es-VE"/>
              </w:rPr>
              <w:t>Hablados</w:t>
            </w:r>
          </w:p>
        </w:tc>
        <w:tc>
          <w:tcPr>
            <w:tcW w:w="0" w:type="auto"/>
            <w:vAlign w:val="center"/>
            <w:hideMark/>
          </w:tcPr>
          <w:p w14:paraId="16BDA5CA" w14:textId="3F3FBB98" w:rsidR="00DB6428" w:rsidRPr="001E34D0" w:rsidRDefault="00C117C2" w:rsidP="002A5AF6">
            <w:pPr>
              <w:widowControl w:val="0"/>
              <w:spacing w:after="0" w:line="240" w:lineRule="auto"/>
              <w:jc w:val="both"/>
              <w:rPr>
                <w:rFonts w:ascii="Arial" w:eastAsia="Times New Roman" w:hAnsi="Arial" w:cs="Arial"/>
                <w:sz w:val="24"/>
                <w:szCs w:val="24"/>
                <w:lang w:eastAsia="es-VE"/>
              </w:rPr>
            </w:pPr>
            <w:hyperlink r:id="rId26" w:tooltip="Idioma español" w:history="1">
              <w:r w:rsidR="00DB6428" w:rsidRPr="001E34D0">
                <w:rPr>
                  <w:rFonts w:ascii="Arial" w:eastAsia="Times New Roman" w:hAnsi="Arial" w:cs="Arial"/>
                  <w:sz w:val="24"/>
                  <w:szCs w:val="24"/>
                  <w:lang w:eastAsia="es-VE"/>
                </w:rPr>
                <w:t>Español</w:t>
              </w:r>
            </w:hyperlink>
            <w:r w:rsidR="00DB6428" w:rsidRPr="001E34D0">
              <w:rPr>
                <w:rFonts w:ascii="Arial" w:eastAsia="Times New Roman" w:hAnsi="Arial" w:cs="Arial"/>
                <w:sz w:val="24"/>
                <w:szCs w:val="24"/>
                <w:lang w:eastAsia="es-VE"/>
              </w:rPr>
              <w:t>, </w:t>
            </w:r>
            <w:hyperlink r:id="rId27" w:tooltip="Lenguas de Venezuela" w:history="1">
              <w:r w:rsidR="00DB6428" w:rsidRPr="001E34D0">
                <w:rPr>
                  <w:rFonts w:ascii="Arial" w:eastAsia="Times New Roman" w:hAnsi="Arial" w:cs="Arial"/>
                  <w:sz w:val="24"/>
                  <w:szCs w:val="24"/>
                  <w:lang w:eastAsia="es-VE"/>
                </w:rPr>
                <w:t>lenguas indígenas</w:t>
              </w:r>
            </w:hyperlink>
            <w:r w:rsidR="00DB6428" w:rsidRPr="001E34D0">
              <w:rPr>
                <w:rFonts w:ascii="Arial" w:eastAsia="Times New Roman" w:hAnsi="Arial" w:cs="Arial"/>
                <w:sz w:val="24"/>
                <w:szCs w:val="24"/>
                <w:lang w:eastAsia="es-VE"/>
              </w:rPr>
              <w:t>, </w:t>
            </w:r>
            <w:hyperlink r:id="rId28" w:tooltip="Alemán coloniero" w:history="1">
              <w:r w:rsidR="00DB6428" w:rsidRPr="001E34D0">
                <w:rPr>
                  <w:rFonts w:ascii="Arial" w:eastAsia="Times New Roman" w:hAnsi="Arial" w:cs="Arial"/>
                  <w:sz w:val="24"/>
                  <w:szCs w:val="24"/>
                  <w:lang w:eastAsia="es-VE"/>
                </w:rPr>
                <w:t xml:space="preserve">alemán </w:t>
              </w:r>
              <w:proofErr w:type="spellStart"/>
              <w:r w:rsidR="00DB6428" w:rsidRPr="001E34D0">
                <w:rPr>
                  <w:rFonts w:ascii="Arial" w:eastAsia="Times New Roman" w:hAnsi="Arial" w:cs="Arial"/>
                  <w:sz w:val="24"/>
                  <w:szCs w:val="24"/>
                  <w:lang w:eastAsia="es-VE"/>
                </w:rPr>
                <w:t>coloniero</w:t>
              </w:r>
            </w:hyperlink>
            <w:r w:rsidR="00DB6428" w:rsidRPr="001E34D0">
              <w:rPr>
                <w:rFonts w:ascii="Arial" w:eastAsia="Times New Roman" w:hAnsi="Arial" w:cs="Arial"/>
                <w:sz w:val="24"/>
                <w:szCs w:val="24"/>
                <w:lang w:eastAsia="es-VE"/>
              </w:rPr>
              <w:t>s</w:t>
            </w:r>
            <w:proofErr w:type="spellEnd"/>
          </w:p>
        </w:tc>
      </w:tr>
      <w:tr w:rsidR="009C4244" w:rsidRPr="001E34D0" w14:paraId="3517EDA4" w14:textId="77777777" w:rsidTr="009C4244">
        <w:trPr>
          <w:tblCellSpacing w:w="15" w:type="dxa"/>
          <w:jc w:val="center"/>
        </w:trPr>
        <w:tc>
          <w:tcPr>
            <w:tcW w:w="0" w:type="auto"/>
            <w:vAlign w:val="center"/>
          </w:tcPr>
          <w:p w14:paraId="2FE5483B" w14:textId="77777777" w:rsidR="009C4244" w:rsidRPr="001E34D0" w:rsidRDefault="009C4244" w:rsidP="002A5AF6">
            <w:pPr>
              <w:widowControl w:val="0"/>
              <w:spacing w:after="0" w:line="240" w:lineRule="auto"/>
              <w:jc w:val="both"/>
              <w:rPr>
                <w:rFonts w:ascii="Arial" w:eastAsia="Times New Roman" w:hAnsi="Arial" w:cs="Arial"/>
                <w:b/>
                <w:bCs/>
                <w:sz w:val="24"/>
                <w:szCs w:val="24"/>
                <w:lang w:eastAsia="es-VE"/>
              </w:rPr>
            </w:pPr>
          </w:p>
          <w:p w14:paraId="7AA1CF34" w14:textId="7204740F" w:rsidR="009C4244" w:rsidRPr="001E34D0" w:rsidRDefault="009C4244" w:rsidP="002A5AF6">
            <w:pPr>
              <w:widowControl w:val="0"/>
              <w:spacing w:after="0" w:line="240" w:lineRule="auto"/>
              <w:jc w:val="both"/>
              <w:rPr>
                <w:rFonts w:ascii="Arial" w:eastAsia="Times New Roman" w:hAnsi="Arial" w:cs="Arial"/>
                <w:b/>
                <w:bCs/>
                <w:sz w:val="24"/>
                <w:szCs w:val="24"/>
                <w:lang w:eastAsia="es-VE"/>
              </w:rPr>
            </w:pPr>
          </w:p>
        </w:tc>
        <w:tc>
          <w:tcPr>
            <w:tcW w:w="0" w:type="auto"/>
            <w:vAlign w:val="center"/>
          </w:tcPr>
          <w:p w14:paraId="2C96ED3C" w14:textId="77777777" w:rsidR="009C4244" w:rsidRPr="001E34D0" w:rsidRDefault="009C4244" w:rsidP="002A5AF6">
            <w:pPr>
              <w:widowControl w:val="0"/>
              <w:spacing w:after="0" w:line="240" w:lineRule="auto"/>
              <w:jc w:val="both"/>
              <w:rPr>
                <w:rFonts w:ascii="Arial" w:hAnsi="Arial" w:cs="Arial"/>
                <w:sz w:val="24"/>
                <w:szCs w:val="24"/>
              </w:rPr>
            </w:pPr>
          </w:p>
        </w:tc>
      </w:tr>
    </w:tbl>
    <w:p w14:paraId="4D5DC39B" w14:textId="68BBAEE5" w:rsidR="00CB760D" w:rsidRPr="00555CCF" w:rsidRDefault="00CB760D" w:rsidP="0076610C">
      <w:pPr>
        <w:widowControl w:val="0"/>
        <w:spacing w:after="0" w:line="480" w:lineRule="auto"/>
        <w:jc w:val="both"/>
        <w:rPr>
          <w:rFonts w:ascii="Arial" w:eastAsia="Times New Roman" w:hAnsi="Arial" w:cs="Arial"/>
          <w:sz w:val="24"/>
          <w:szCs w:val="24"/>
          <w:lang w:val="es-ES" w:eastAsia="es-VE"/>
        </w:rPr>
      </w:pPr>
      <w:r w:rsidRPr="00555CCF">
        <w:rPr>
          <w:rFonts w:ascii="Arial" w:eastAsia="Times New Roman" w:hAnsi="Arial" w:cs="Arial"/>
          <w:sz w:val="24"/>
          <w:szCs w:val="24"/>
          <w:lang w:val="es-ES" w:eastAsia="es-VE"/>
        </w:rPr>
        <w:t xml:space="preserve">Este artículo trata sobre las características  </w:t>
      </w:r>
      <w:r w:rsidR="009C4244" w:rsidRPr="00555CCF">
        <w:rPr>
          <w:rFonts w:ascii="Arial" w:eastAsia="Times New Roman" w:hAnsi="Arial" w:cs="Arial"/>
          <w:sz w:val="24"/>
          <w:szCs w:val="24"/>
          <w:lang w:val="es-ES" w:eastAsia="es-VE"/>
        </w:rPr>
        <w:t>|</w:t>
      </w:r>
      <w:hyperlink r:id="rId29" w:tooltip="Demografía" w:history="1">
        <w:r w:rsidRPr="00555CCF">
          <w:rPr>
            <w:rFonts w:ascii="Arial" w:eastAsia="Times New Roman" w:hAnsi="Arial" w:cs="Arial"/>
            <w:sz w:val="24"/>
            <w:szCs w:val="24"/>
            <w:lang w:val="es-ES" w:eastAsia="es-VE"/>
          </w:rPr>
          <w:t>demográficas</w:t>
        </w:r>
      </w:hyperlink>
      <w:r w:rsidRPr="00555CCF">
        <w:rPr>
          <w:rFonts w:ascii="Arial" w:eastAsia="Times New Roman" w:hAnsi="Arial" w:cs="Arial"/>
          <w:sz w:val="24"/>
          <w:szCs w:val="24"/>
          <w:lang w:val="es-ES" w:eastAsia="es-VE"/>
        </w:rPr>
        <w:t xml:space="preserve"> de la población de </w:t>
      </w:r>
      <w:hyperlink r:id="rId30" w:tooltip="Venezuela" w:history="1">
        <w:r w:rsidRPr="00555CCF">
          <w:rPr>
            <w:rFonts w:ascii="Arial" w:eastAsia="Times New Roman" w:hAnsi="Arial" w:cs="Arial"/>
            <w:sz w:val="24"/>
            <w:szCs w:val="24"/>
            <w:lang w:val="es-ES" w:eastAsia="es-VE"/>
          </w:rPr>
          <w:t>Venezuela</w:t>
        </w:r>
      </w:hyperlink>
      <w:r w:rsidRPr="00555CCF">
        <w:rPr>
          <w:rFonts w:ascii="Arial" w:eastAsia="Times New Roman" w:hAnsi="Arial" w:cs="Arial"/>
          <w:sz w:val="24"/>
          <w:szCs w:val="24"/>
          <w:lang w:val="es-ES" w:eastAsia="es-VE"/>
        </w:rPr>
        <w:t xml:space="preserve">, incluyendo </w:t>
      </w:r>
      <w:hyperlink r:id="rId31" w:tooltip="Densidad de población" w:history="1">
        <w:r w:rsidRPr="00555CCF">
          <w:rPr>
            <w:rFonts w:ascii="Arial" w:eastAsia="Times New Roman" w:hAnsi="Arial" w:cs="Arial"/>
            <w:sz w:val="24"/>
            <w:szCs w:val="24"/>
            <w:lang w:val="es-ES" w:eastAsia="es-VE"/>
          </w:rPr>
          <w:t>densidad de población</w:t>
        </w:r>
      </w:hyperlink>
      <w:r w:rsidRPr="00555CCF">
        <w:rPr>
          <w:rFonts w:ascii="Arial" w:eastAsia="Times New Roman" w:hAnsi="Arial" w:cs="Arial"/>
          <w:sz w:val="24"/>
          <w:szCs w:val="24"/>
          <w:lang w:val="es-ES" w:eastAsia="es-VE"/>
        </w:rPr>
        <w:t xml:space="preserve">, </w:t>
      </w:r>
      <w:hyperlink r:id="rId32" w:tooltip="Etnia" w:history="1">
        <w:r w:rsidRPr="00555CCF">
          <w:rPr>
            <w:rFonts w:ascii="Arial" w:eastAsia="Times New Roman" w:hAnsi="Arial" w:cs="Arial"/>
            <w:sz w:val="24"/>
            <w:szCs w:val="24"/>
            <w:lang w:val="es-ES" w:eastAsia="es-VE"/>
          </w:rPr>
          <w:t>etnias</w:t>
        </w:r>
      </w:hyperlink>
      <w:r w:rsidRPr="00555CCF">
        <w:rPr>
          <w:rFonts w:ascii="Arial" w:eastAsia="Times New Roman" w:hAnsi="Arial" w:cs="Arial"/>
          <w:sz w:val="24"/>
          <w:szCs w:val="24"/>
          <w:lang w:val="es-ES" w:eastAsia="es-VE"/>
        </w:rPr>
        <w:t>, nivel de la educación, salud de la población, estado económico, las afiliaciones religiosas y otros aspectos de la población.</w:t>
      </w:r>
    </w:p>
    <w:p w14:paraId="48C04B33" w14:textId="216B387C" w:rsidR="00CB760D" w:rsidRPr="00555CCF" w:rsidRDefault="00CB760D" w:rsidP="0076610C">
      <w:pPr>
        <w:widowControl w:val="0"/>
        <w:spacing w:after="0" w:line="480" w:lineRule="auto"/>
        <w:jc w:val="both"/>
        <w:rPr>
          <w:rFonts w:ascii="Arial" w:eastAsia="Times New Roman" w:hAnsi="Arial" w:cs="Arial"/>
          <w:sz w:val="24"/>
          <w:szCs w:val="24"/>
          <w:lang w:val="es-ES" w:eastAsia="es-VE"/>
        </w:rPr>
      </w:pPr>
      <w:r w:rsidRPr="00555CCF">
        <w:rPr>
          <w:rFonts w:ascii="Arial" w:eastAsia="Times New Roman" w:hAnsi="Arial" w:cs="Arial"/>
          <w:sz w:val="24"/>
          <w:szCs w:val="24"/>
          <w:lang w:val="es-ES" w:eastAsia="es-VE"/>
        </w:rPr>
        <w:t>La mayor parte de los venezolanos desciende de inmigrantes europeos, de indígenas </w:t>
      </w:r>
      <w:hyperlink r:id="rId33" w:tooltip="Amerindio" w:history="1">
        <w:r w:rsidRPr="00555CCF">
          <w:rPr>
            <w:rFonts w:ascii="Arial" w:eastAsia="Times New Roman" w:hAnsi="Arial" w:cs="Arial"/>
            <w:sz w:val="24"/>
            <w:szCs w:val="24"/>
            <w:lang w:val="es-ES" w:eastAsia="es-VE"/>
          </w:rPr>
          <w:t>amerindios</w:t>
        </w:r>
      </w:hyperlink>
      <w:r w:rsidRPr="00555CCF">
        <w:rPr>
          <w:rFonts w:ascii="Arial" w:eastAsia="Times New Roman" w:hAnsi="Arial" w:cs="Arial"/>
          <w:sz w:val="24"/>
          <w:szCs w:val="24"/>
          <w:lang w:val="es-ES" w:eastAsia="es-VE"/>
        </w:rPr>
        <w:t> y de africanos traídos al país como esclavos en la época colonial</w:t>
      </w:r>
      <w:r w:rsidR="00CD3822" w:rsidRPr="00555CCF">
        <w:rPr>
          <w:rFonts w:ascii="Arial" w:eastAsia="Times New Roman" w:hAnsi="Arial" w:cs="Arial"/>
          <w:sz w:val="24"/>
          <w:szCs w:val="24"/>
          <w:lang w:val="es-ES" w:eastAsia="es-VE"/>
        </w:rPr>
        <w:t>.</w:t>
      </w:r>
      <w:r w:rsidRPr="00555CCF">
        <w:rPr>
          <w:rFonts w:ascii="Arial" w:eastAsia="Times New Roman" w:hAnsi="Arial" w:cs="Arial"/>
          <w:sz w:val="24"/>
          <w:szCs w:val="24"/>
          <w:lang w:val="es-ES" w:eastAsia="es-VE"/>
        </w:rPr>
        <w:tab/>
      </w:r>
    </w:p>
    <w:p w14:paraId="059AE7D8" w14:textId="2962AAB7" w:rsidR="00CB760D" w:rsidRPr="00555CCF" w:rsidRDefault="00CB760D" w:rsidP="0076610C">
      <w:pPr>
        <w:widowControl w:val="0"/>
        <w:spacing w:after="0" w:line="480" w:lineRule="auto"/>
        <w:rPr>
          <w:rFonts w:ascii="Arial" w:eastAsia="Times New Roman" w:hAnsi="Arial" w:cs="Arial"/>
          <w:sz w:val="24"/>
          <w:szCs w:val="24"/>
          <w:lang w:val="es-ES" w:eastAsia="es-VE"/>
        </w:rPr>
      </w:pPr>
      <w:r w:rsidRPr="00555CCF">
        <w:rPr>
          <w:rFonts w:ascii="Arial" w:eastAsia="Times New Roman" w:hAnsi="Arial" w:cs="Arial"/>
          <w:sz w:val="24"/>
          <w:szCs w:val="24"/>
          <w:lang w:val="es-ES" w:eastAsia="es-VE"/>
        </w:rPr>
        <w:t>Los venezolanos abarcan una variada combinación de herencias. Históricamente los actuales indígenas amerindios, los colonos españoles y los africanos han contribuido en diversos grados a la composición étnica y cultural de Venezuela. Posteriormente, oleadas de grupos europeos (</w:t>
      </w:r>
      <w:hyperlink r:id="rId34" w:tooltip="Inmigración italiana en Venezuela" w:history="1">
        <w:r w:rsidRPr="00555CCF">
          <w:rPr>
            <w:rFonts w:ascii="Arial" w:eastAsia="Times New Roman" w:hAnsi="Arial" w:cs="Arial"/>
            <w:sz w:val="24"/>
            <w:szCs w:val="24"/>
            <w:lang w:val="es-ES" w:eastAsia="es-VE"/>
          </w:rPr>
          <w:t>italianos</w:t>
        </w:r>
      </w:hyperlink>
      <w:r w:rsidRPr="00555CCF">
        <w:rPr>
          <w:rFonts w:ascii="Arial" w:eastAsia="Times New Roman" w:hAnsi="Arial" w:cs="Arial"/>
          <w:sz w:val="24"/>
          <w:szCs w:val="24"/>
          <w:lang w:val="es-ES" w:eastAsia="es-VE"/>
        </w:rPr>
        <w:t>, </w:t>
      </w:r>
      <w:hyperlink r:id="rId35" w:tooltip="Inmigración portuguesa en Venezuela (aún no redactado)" w:history="1">
        <w:r w:rsidRPr="00555CCF">
          <w:rPr>
            <w:rFonts w:ascii="Arial" w:eastAsia="Times New Roman" w:hAnsi="Arial" w:cs="Arial"/>
            <w:sz w:val="24"/>
            <w:szCs w:val="24"/>
            <w:lang w:val="es-ES" w:eastAsia="es-VE"/>
          </w:rPr>
          <w:t>portugueses</w:t>
        </w:r>
      </w:hyperlink>
      <w:r w:rsidRPr="00555CCF">
        <w:rPr>
          <w:rFonts w:ascii="Arial" w:eastAsia="Times New Roman" w:hAnsi="Arial" w:cs="Arial"/>
          <w:sz w:val="24"/>
          <w:szCs w:val="24"/>
          <w:lang w:val="es-ES" w:eastAsia="es-VE"/>
        </w:rPr>
        <w:t> y </w:t>
      </w:r>
      <w:hyperlink r:id="rId36" w:tooltip="Inmigración española en Venezuela" w:history="1">
        <w:r w:rsidRPr="00555CCF">
          <w:rPr>
            <w:rFonts w:ascii="Arial" w:eastAsia="Times New Roman" w:hAnsi="Arial" w:cs="Arial"/>
            <w:sz w:val="24"/>
            <w:szCs w:val="24"/>
            <w:lang w:val="es-ES" w:eastAsia="es-VE"/>
          </w:rPr>
          <w:t>españoles</w:t>
        </w:r>
      </w:hyperlink>
      <w:r w:rsidRPr="00555CCF">
        <w:rPr>
          <w:rFonts w:ascii="Arial" w:eastAsia="Times New Roman" w:hAnsi="Arial" w:cs="Arial"/>
          <w:sz w:val="24"/>
          <w:szCs w:val="24"/>
          <w:lang w:val="es-ES" w:eastAsia="es-VE"/>
        </w:rPr>
        <w:t>) emigraron a Venezuela en siglo XX, influenciando muchos aspectos de la vida venezolana, incluyendo su cultura, lengua, comidas, y su música.</w:t>
      </w:r>
    </w:p>
    <w:p w14:paraId="54BE39D7" w14:textId="2A67807E" w:rsidR="00782CDD" w:rsidRPr="00555CCF" w:rsidRDefault="00CB760D" w:rsidP="0076610C">
      <w:pPr>
        <w:widowControl w:val="0"/>
        <w:spacing w:after="0" w:line="480" w:lineRule="auto"/>
        <w:jc w:val="both"/>
        <w:rPr>
          <w:rFonts w:ascii="Arial" w:eastAsia="Times New Roman" w:hAnsi="Arial" w:cs="Arial"/>
          <w:sz w:val="24"/>
          <w:szCs w:val="24"/>
          <w:lang w:val="es-ES" w:eastAsia="es-VE"/>
        </w:rPr>
      </w:pPr>
      <w:r w:rsidRPr="00555CCF">
        <w:rPr>
          <w:rFonts w:ascii="Arial" w:eastAsia="Times New Roman" w:hAnsi="Arial" w:cs="Arial"/>
          <w:sz w:val="24"/>
          <w:szCs w:val="24"/>
          <w:lang w:val="es-ES" w:eastAsia="es-VE"/>
        </w:rPr>
        <w:t xml:space="preserve">Según la mayoría de las fuentes, más de la mitad de la población posee un origen racial mezclado; </w:t>
      </w:r>
      <w:hyperlink r:id="rId37" w:tooltip="Mestizo" w:history="1">
        <w:r w:rsidRPr="00555CCF">
          <w:rPr>
            <w:rFonts w:ascii="Arial" w:eastAsia="Times New Roman" w:hAnsi="Arial" w:cs="Arial"/>
            <w:sz w:val="24"/>
            <w:szCs w:val="24"/>
            <w:lang w:val="es-ES" w:eastAsia="es-VE"/>
          </w:rPr>
          <w:t>mestizos</w:t>
        </w:r>
      </w:hyperlink>
      <w:r w:rsidRPr="00555CCF">
        <w:rPr>
          <w:rFonts w:ascii="Arial" w:eastAsia="Times New Roman" w:hAnsi="Arial" w:cs="Arial"/>
          <w:sz w:val="24"/>
          <w:szCs w:val="24"/>
          <w:lang w:val="es-ES" w:eastAsia="es-VE"/>
        </w:rPr>
        <w:t xml:space="preserve"> (europeo/amerindio), </w:t>
      </w:r>
      <w:hyperlink r:id="rId38" w:tooltip="Mulato" w:history="1">
        <w:r w:rsidRPr="00555CCF">
          <w:rPr>
            <w:rFonts w:ascii="Arial" w:eastAsia="Times New Roman" w:hAnsi="Arial" w:cs="Arial"/>
            <w:sz w:val="24"/>
            <w:szCs w:val="24"/>
            <w:lang w:val="es-ES" w:eastAsia="es-VE"/>
          </w:rPr>
          <w:t>mulatos</w:t>
        </w:r>
      </w:hyperlink>
      <w:r w:rsidRPr="00555CCF">
        <w:rPr>
          <w:rFonts w:ascii="Arial" w:eastAsia="Times New Roman" w:hAnsi="Arial" w:cs="Arial"/>
          <w:sz w:val="24"/>
          <w:szCs w:val="24"/>
          <w:lang w:val="es-ES" w:eastAsia="es-VE"/>
        </w:rPr>
        <w:t xml:space="preserve"> (europeo/negro africano) y </w:t>
      </w:r>
      <w:hyperlink r:id="rId39" w:tooltip="Zambo (casta)" w:history="1">
        <w:r w:rsidRPr="00555CCF">
          <w:rPr>
            <w:rFonts w:ascii="Arial" w:eastAsia="Times New Roman" w:hAnsi="Arial" w:cs="Arial"/>
            <w:sz w:val="24"/>
            <w:szCs w:val="24"/>
            <w:lang w:val="es-ES" w:eastAsia="es-VE"/>
          </w:rPr>
          <w:t>zambos</w:t>
        </w:r>
      </w:hyperlink>
      <w:r w:rsidRPr="00555CCF">
        <w:rPr>
          <w:rFonts w:ascii="Arial" w:eastAsia="Times New Roman" w:hAnsi="Arial" w:cs="Arial"/>
          <w:sz w:val="24"/>
          <w:szCs w:val="24"/>
          <w:lang w:val="es-ES" w:eastAsia="es-VE"/>
        </w:rPr>
        <w:t xml:space="preserve"> (amerindio/negro africano). Alrededor de un quinto de la población posee ascendencia blanca europea, y un décimo son negros de ascendencia </w:t>
      </w:r>
      <w:r w:rsidR="006546C6" w:rsidRPr="00555CCF">
        <w:rPr>
          <w:rFonts w:ascii="Arial" w:eastAsia="Times New Roman" w:hAnsi="Arial" w:cs="Arial"/>
          <w:sz w:val="24"/>
          <w:szCs w:val="24"/>
          <w:lang w:val="es-ES" w:eastAsia="es-VE"/>
        </w:rPr>
        <w:t xml:space="preserve">africana. La </w:t>
      </w:r>
      <w:r w:rsidRPr="00555CCF">
        <w:rPr>
          <w:rFonts w:ascii="Arial" w:eastAsia="Times New Roman" w:hAnsi="Arial" w:cs="Arial"/>
          <w:sz w:val="24"/>
          <w:szCs w:val="24"/>
          <w:lang w:val="es-ES" w:eastAsia="es-VE"/>
        </w:rPr>
        <w:t xml:space="preserve">población restante está constituida por indígenas Amerindios en una proporción estadística mucho menor.  Las tribus indígenas más importantes situadas en el país son los </w:t>
      </w:r>
      <w:hyperlink r:id="rId40" w:tooltip="Wayúu" w:history="1">
        <w:r w:rsidR="00627115" w:rsidRPr="00555CCF">
          <w:rPr>
            <w:rFonts w:ascii="Arial" w:eastAsia="Times New Roman" w:hAnsi="Arial" w:cs="Arial"/>
            <w:sz w:val="24"/>
            <w:szCs w:val="24"/>
            <w:lang w:val="es-ES" w:eastAsia="es-VE"/>
          </w:rPr>
          <w:t>wayuu</w:t>
        </w:r>
      </w:hyperlink>
      <w:r w:rsidRPr="00555CCF">
        <w:rPr>
          <w:rFonts w:ascii="Arial" w:eastAsia="Times New Roman" w:hAnsi="Arial" w:cs="Arial"/>
          <w:sz w:val="24"/>
          <w:szCs w:val="24"/>
          <w:lang w:val="es-ES" w:eastAsia="es-VE"/>
        </w:rPr>
        <w:t xml:space="preserve">, situados en el estado </w:t>
      </w:r>
      <w:hyperlink r:id="rId41" w:tooltip="Zulia" w:history="1">
        <w:r w:rsidRPr="00555CCF">
          <w:rPr>
            <w:rFonts w:ascii="Arial" w:eastAsia="Times New Roman" w:hAnsi="Arial" w:cs="Arial"/>
            <w:sz w:val="24"/>
            <w:szCs w:val="24"/>
            <w:lang w:val="es-ES" w:eastAsia="es-VE"/>
          </w:rPr>
          <w:t>Zulia</w:t>
        </w:r>
      </w:hyperlink>
      <w:r w:rsidRPr="00555CCF">
        <w:rPr>
          <w:rFonts w:ascii="Arial" w:eastAsia="Times New Roman" w:hAnsi="Arial" w:cs="Arial"/>
          <w:sz w:val="24"/>
          <w:szCs w:val="24"/>
          <w:lang w:val="es-ES" w:eastAsia="es-VE"/>
        </w:rPr>
        <w:t xml:space="preserve"> al oeste del país, los </w:t>
      </w:r>
      <w:hyperlink r:id="rId42" w:tooltip="Pemón" w:history="1">
        <w:r w:rsidRPr="00555CCF">
          <w:rPr>
            <w:rFonts w:ascii="Arial" w:eastAsia="Times New Roman" w:hAnsi="Arial" w:cs="Arial"/>
            <w:sz w:val="24"/>
            <w:szCs w:val="24"/>
            <w:lang w:val="es-ES" w:eastAsia="es-VE"/>
          </w:rPr>
          <w:t>pemones</w:t>
        </w:r>
      </w:hyperlink>
      <w:r w:rsidRPr="00555CCF">
        <w:rPr>
          <w:rFonts w:ascii="Arial" w:eastAsia="Times New Roman" w:hAnsi="Arial" w:cs="Arial"/>
          <w:sz w:val="24"/>
          <w:szCs w:val="24"/>
          <w:lang w:val="es-ES" w:eastAsia="es-VE"/>
        </w:rPr>
        <w:t xml:space="preserve"> al sureste y los </w:t>
      </w:r>
      <w:hyperlink r:id="rId43" w:tooltip="Yanomamo" w:history="1">
        <w:r w:rsidRPr="00555CCF">
          <w:rPr>
            <w:rFonts w:ascii="Arial" w:eastAsia="Times New Roman" w:hAnsi="Arial" w:cs="Arial"/>
            <w:sz w:val="24"/>
            <w:szCs w:val="24"/>
            <w:lang w:val="es-ES" w:eastAsia="es-VE"/>
          </w:rPr>
          <w:t>yanomamos</w:t>
        </w:r>
      </w:hyperlink>
      <w:r w:rsidRPr="00555CCF">
        <w:rPr>
          <w:rFonts w:ascii="Arial" w:eastAsia="Times New Roman" w:hAnsi="Arial" w:cs="Arial"/>
          <w:sz w:val="24"/>
          <w:szCs w:val="24"/>
          <w:lang w:val="es-ES" w:eastAsia="es-VE"/>
        </w:rPr>
        <w:t xml:space="preserve">, ubicados en el </w:t>
      </w:r>
      <w:r w:rsidRPr="00555CCF">
        <w:rPr>
          <w:rFonts w:ascii="Arial" w:eastAsia="Times New Roman" w:hAnsi="Arial" w:cs="Arial"/>
          <w:sz w:val="24"/>
          <w:szCs w:val="24"/>
          <w:lang w:val="es-ES" w:eastAsia="es-VE"/>
        </w:rPr>
        <w:lastRenderedPageBreak/>
        <w:t xml:space="preserve">estado </w:t>
      </w:r>
      <w:hyperlink r:id="rId44" w:tooltip="Estado Amazonas (Venezuela)" w:history="1">
        <w:r w:rsidRPr="00555CCF">
          <w:rPr>
            <w:rFonts w:ascii="Arial" w:eastAsia="Times New Roman" w:hAnsi="Arial" w:cs="Arial"/>
            <w:sz w:val="24"/>
            <w:szCs w:val="24"/>
            <w:lang w:val="es-ES" w:eastAsia="es-VE"/>
          </w:rPr>
          <w:t>Amazonas</w:t>
        </w:r>
      </w:hyperlink>
      <w:r w:rsidRPr="00555CCF">
        <w:rPr>
          <w:rFonts w:ascii="Arial" w:eastAsia="Times New Roman" w:hAnsi="Arial" w:cs="Arial"/>
          <w:sz w:val="24"/>
          <w:szCs w:val="24"/>
          <w:lang w:val="es-ES" w:eastAsia="es-VE"/>
        </w:rPr>
        <w:t xml:space="preserve"> al sur del país.</w:t>
      </w:r>
      <w:r w:rsidR="00782CDD" w:rsidRPr="00555CCF">
        <w:rPr>
          <w:rFonts w:ascii="Arial" w:eastAsia="Times New Roman" w:hAnsi="Arial" w:cs="Arial"/>
          <w:sz w:val="24"/>
          <w:szCs w:val="24"/>
          <w:lang w:val="es-ES" w:eastAsia="es-VE"/>
        </w:rPr>
        <w:t xml:space="preserve"> </w:t>
      </w:r>
    </w:p>
    <w:p w14:paraId="34EAFAC3" w14:textId="44FA8909" w:rsidR="00CB760D" w:rsidRPr="00555CCF" w:rsidRDefault="00CB760D" w:rsidP="0076610C">
      <w:pPr>
        <w:widowControl w:val="0"/>
        <w:spacing w:after="0" w:line="480" w:lineRule="auto"/>
        <w:jc w:val="both"/>
        <w:rPr>
          <w:rFonts w:ascii="Arial" w:eastAsia="Times New Roman" w:hAnsi="Arial" w:cs="Arial"/>
          <w:sz w:val="24"/>
          <w:szCs w:val="24"/>
          <w:lang w:val="es-ES" w:eastAsia="es-VE"/>
        </w:rPr>
      </w:pPr>
      <w:r w:rsidRPr="00555CCF">
        <w:rPr>
          <w:rFonts w:ascii="Arial" w:eastAsia="Times New Roman" w:hAnsi="Arial" w:cs="Arial"/>
          <w:sz w:val="24"/>
          <w:szCs w:val="24"/>
          <w:lang w:val="es-ES" w:eastAsia="es-VE"/>
        </w:rPr>
        <w:t xml:space="preserve">Un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porcentaje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cercano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al</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 85% de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la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población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vive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en zonas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de</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 la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región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costera </w:t>
      </w:r>
      <w:r w:rsidR="00782CDD" w:rsidRPr="00555CCF">
        <w:rPr>
          <w:rFonts w:ascii="Arial" w:eastAsia="Times New Roman" w:hAnsi="Arial" w:cs="Arial"/>
          <w:sz w:val="24"/>
          <w:szCs w:val="24"/>
          <w:lang w:val="es-ES" w:eastAsia="es-VE"/>
        </w:rPr>
        <w:t xml:space="preserve">    </w:t>
      </w:r>
      <w:r w:rsidRPr="00555CCF">
        <w:rPr>
          <w:rFonts w:ascii="Arial" w:eastAsia="Times New Roman" w:hAnsi="Arial" w:cs="Arial"/>
          <w:sz w:val="24"/>
          <w:szCs w:val="24"/>
          <w:lang w:val="es-ES" w:eastAsia="es-VE"/>
        </w:rPr>
        <w:t xml:space="preserve">del país, repartida </w:t>
      </w:r>
      <w:r w:rsidR="008F0384" w:rsidRPr="00555CCF">
        <w:rPr>
          <w:rFonts w:ascii="Arial" w:eastAsia="Times New Roman" w:hAnsi="Arial" w:cs="Arial"/>
          <w:sz w:val="24"/>
          <w:szCs w:val="24"/>
          <w:lang w:val="es-ES" w:eastAsia="es-VE"/>
        </w:rPr>
        <w:t xml:space="preserve"> o distribuidas </w:t>
      </w:r>
      <w:r w:rsidRPr="00555CCF">
        <w:rPr>
          <w:rFonts w:ascii="Arial" w:eastAsia="Times New Roman" w:hAnsi="Arial" w:cs="Arial"/>
          <w:sz w:val="24"/>
          <w:szCs w:val="24"/>
          <w:lang w:val="es-ES" w:eastAsia="es-VE"/>
        </w:rPr>
        <w:t>en numerosas</w:t>
      </w:r>
      <w:r w:rsidR="006546C6" w:rsidRPr="00555CCF">
        <w:rPr>
          <w:rFonts w:ascii="Arial" w:eastAsia="Times New Roman" w:hAnsi="Arial" w:cs="Arial"/>
          <w:sz w:val="24"/>
          <w:szCs w:val="24"/>
          <w:lang w:val="es-ES" w:eastAsia="es-VE"/>
        </w:rPr>
        <w:t xml:space="preserve"> </w:t>
      </w:r>
      <w:r w:rsidRPr="00555CCF">
        <w:rPr>
          <w:rFonts w:ascii="Arial" w:eastAsia="Times New Roman" w:hAnsi="Arial" w:cs="Arial"/>
          <w:spacing w:val="-22"/>
          <w:sz w:val="24"/>
          <w:szCs w:val="24"/>
          <w:lang w:val="es-ES" w:eastAsia="es-VE"/>
        </w:rPr>
        <w:t>conglomeraciones</w:t>
      </w:r>
      <w:r w:rsidR="00782CDD" w:rsidRPr="00555CCF">
        <w:rPr>
          <w:rFonts w:ascii="Arial" w:eastAsia="Times New Roman" w:hAnsi="Arial" w:cs="Arial"/>
          <w:spacing w:val="-22"/>
          <w:sz w:val="24"/>
          <w:szCs w:val="24"/>
          <w:lang w:val="es-ES" w:eastAsia="es-VE"/>
        </w:rPr>
        <w:t xml:space="preserve"> o cúmulos </w:t>
      </w:r>
      <w:r w:rsidRPr="00555CCF">
        <w:rPr>
          <w:rFonts w:ascii="Arial" w:eastAsia="Times New Roman" w:hAnsi="Arial" w:cs="Arial"/>
          <w:sz w:val="24"/>
          <w:szCs w:val="24"/>
          <w:lang w:val="es-ES" w:eastAsia="es-VE"/>
        </w:rPr>
        <w:t xml:space="preserve"> urbanas (</w:t>
      </w:r>
      <w:hyperlink r:id="rId45" w:tooltip="Caracas" w:history="1">
        <w:r w:rsidRPr="00555CCF">
          <w:rPr>
            <w:rFonts w:ascii="Arial" w:eastAsia="Times New Roman" w:hAnsi="Arial" w:cs="Arial"/>
            <w:sz w:val="24"/>
            <w:szCs w:val="24"/>
            <w:lang w:val="es-ES" w:eastAsia="es-VE"/>
          </w:rPr>
          <w:t>Caracas</w:t>
        </w:r>
      </w:hyperlink>
      <w:r w:rsidRPr="00555CCF">
        <w:rPr>
          <w:rFonts w:ascii="Arial" w:eastAsia="Times New Roman" w:hAnsi="Arial" w:cs="Arial"/>
          <w:sz w:val="24"/>
          <w:szCs w:val="24"/>
          <w:lang w:val="es-ES" w:eastAsia="es-VE"/>
        </w:rPr>
        <w:t>, </w:t>
      </w:r>
      <w:hyperlink r:id="rId46" w:tooltip="Barquisimeto" w:history="1">
        <w:r w:rsidRPr="00555CCF">
          <w:rPr>
            <w:rFonts w:ascii="Arial" w:eastAsia="Times New Roman" w:hAnsi="Arial" w:cs="Arial"/>
            <w:sz w:val="24"/>
            <w:szCs w:val="24"/>
            <w:lang w:val="es-ES" w:eastAsia="es-VE"/>
          </w:rPr>
          <w:t>Barquisimeto</w:t>
        </w:r>
      </w:hyperlink>
      <w:r w:rsidRPr="00555CCF">
        <w:rPr>
          <w:rFonts w:ascii="Arial" w:eastAsia="Times New Roman" w:hAnsi="Arial" w:cs="Arial"/>
          <w:sz w:val="24"/>
          <w:szCs w:val="24"/>
          <w:lang w:val="es-ES" w:eastAsia="es-VE"/>
        </w:rPr>
        <w:t>, </w:t>
      </w:r>
      <w:hyperlink r:id="rId47" w:tooltip="Maracaibo" w:history="1">
        <w:r w:rsidRPr="00555CCF">
          <w:rPr>
            <w:rFonts w:ascii="Arial" w:eastAsia="Times New Roman" w:hAnsi="Arial" w:cs="Arial"/>
            <w:sz w:val="24"/>
            <w:szCs w:val="24"/>
            <w:lang w:val="es-ES" w:eastAsia="es-VE"/>
          </w:rPr>
          <w:t>Maracaibo</w:t>
        </w:r>
      </w:hyperlink>
      <w:r w:rsidRPr="00555CCF">
        <w:rPr>
          <w:rFonts w:ascii="Arial" w:eastAsia="Times New Roman" w:hAnsi="Arial" w:cs="Arial"/>
          <w:sz w:val="24"/>
          <w:szCs w:val="24"/>
          <w:lang w:val="es-ES" w:eastAsia="es-VE"/>
        </w:rPr>
        <w:t>, </w:t>
      </w:r>
      <w:hyperlink r:id="rId48" w:tooltip="Barcelona (Venezuela)" w:history="1">
        <w:r w:rsidRPr="00555CCF">
          <w:rPr>
            <w:rFonts w:ascii="Arial" w:eastAsia="Times New Roman" w:hAnsi="Arial" w:cs="Arial"/>
            <w:sz w:val="24"/>
            <w:szCs w:val="24"/>
            <w:lang w:val="es-ES" w:eastAsia="es-VE"/>
          </w:rPr>
          <w:t>Barcelona</w:t>
        </w:r>
      </w:hyperlink>
      <w:r w:rsidRPr="00555CCF">
        <w:rPr>
          <w:rFonts w:ascii="Arial" w:eastAsia="Times New Roman" w:hAnsi="Arial" w:cs="Arial"/>
          <w:sz w:val="24"/>
          <w:szCs w:val="24"/>
          <w:lang w:val="es-ES" w:eastAsia="es-VE"/>
        </w:rPr>
        <w:t>, </w:t>
      </w:r>
      <w:hyperlink r:id="rId49" w:tooltip="Valencia (Venezuela)" w:history="1">
        <w:r w:rsidRPr="00555CCF">
          <w:rPr>
            <w:rFonts w:ascii="Arial" w:eastAsia="Times New Roman" w:hAnsi="Arial" w:cs="Arial"/>
            <w:sz w:val="24"/>
            <w:szCs w:val="24"/>
            <w:lang w:val="es-ES" w:eastAsia="es-VE"/>
          </w:rPr>
          <w:t>Valencia</w:t>
        </w:r>
      </w:hyperlink>
      <w:r w:rsidRPr="00555CCF">
        <w:rPr>
          <w:rFonts w:ascii="Arial" w:eastAsia="Times New Roman" w:hAnsi="Arial" w:cs="Arial"/>
          <w:sz w:val="24"/>
          <w:szCs w:val="24"/>
          <w:lang w:val="es-ES" w:eastAsia="es-VE"/>
        </w:rPr>
        <w:t>, </w:t>
      </w:r>
      <w:r w:rsidRPr="00555CCF">
        <w:rPr>
          <w:rFonts w:ascii="Arial" w:eastAsia="Times New Roman" w:hAnsi="Arial" w:cs="Arial"/>
          <w:i/>
          <w:iCs/>
          <w:sz w:val="24"/>
          <w:szCs w:val="24"/>
          <w:lang w:val="es-ES" w:eastAsia="es-VE"/>
        </w:rPr>
        <w:t>etcétera</w:t>
      </w:r>
      <w:r w:rsidRPr="00555CCF">
        <w:rPr>
          <w:rFonts w:ascii="Arial" w:eastAsia="Times New Roman" w:hAnsi="Arial" w:cs="Arial"/>
          <w:sz w:val="24"/>
          <w:szCs w:val="24"/>
          <w:lang w:val="es-ES" w:eastAsia="es-VE"/>
        </w:rPr>
        <w:t>), aunque casi la mitad del área geográfica de Venezuela se ubica al sur del </w:t>
      </w:r>
      <w:hyperlink r:id="rId50" w:tooltip="Río Orinoco" w:history="1">
        <w:r w:rsidRPr="00555CCF">
          <w:rPr>
            <w:rFonts w:ascii="Arial" w:eastAsia="Times New Roman" w:hAnsi="Arial" w:cs="Arial"/>
            <w:sz w:val="24"/>
            <w:szCs w:val="24"/>
            <w:lang w:val="es-ES" w:eastAsia="es-VE"/>
          </w:rPr>
          <w:t>río Orinoco</w:t>
        </w:r>
      </w:hyperlink>
      <w:r w:rsidRPr="00555CCF">
        <w:rPr>
          <w:rFonts w:ascii="Arial" w:eastAsia="Times New Roman" w:hAnsi="Arial" w:cs="Arial"/>
          <w:sz w:val="24"/>
          <w:szCs w:val="24"/>
          <w:lang w:val="es-ES" w:eastAsia="es-VE"/>
        </w:rPr>
        <w:t>; esta región contiene solamente un 5% de la población venezolana.</w:t>
      </w:r>
    </w:p>
    <w:p w14:paraId="35A2C7AF" w14:textId="77777777" w:rsidR="00CB760D" w:rsidRPr="00555CCF" w:rsidRDefault="00CB760D" w:rsidP="0076610C">
      <w:pPr>
        <w:widowControl w:val="0"/>
        <w:spacing w:after="0" w:line="480" w:lineRule="auto"/>
        <w:jc w:val="both"/>
        <w:rPr>
          <w:rFonts w:ascii="Arial" w:eastAsia="Times New Roman" w:hAnsi="Arial" w:cs="Arial"/>
          <w:sz w:val="24"/>
          <w:szCs w:val="24"/>
          <w:lang w:val="es-ES" w:eastAsia="es-VE"/>
        </w:rPr>
      </w:pPr>
    </w:p>
    <w:p w14:paraId="306CAC7D" w14:textId="5421F3E0" w:rsidR="001C18D9" w:rsidRPr="00555CCF" w:rsidRDefault="00CB760D" w:rsidP="0076610C">
      <w:pPr>
        <w:widowControl w:val="0"/>
        <w:spacing w:after="0" w:line="480" w:lineRule="auto"/>
        <w:jc w:val="both"/>
        <w:rPr>
          <w:rFonts w:ascii="Arial" w:eastAsia="Times New Roman" w:hAnsi="Arial" w:cs="Arial"/>
          <w:sz w:val="24"/>
          <w:szCs w:val="24"/>
          <w:lang w:val="es-ES" w:eastAsia="es-VE"/>
        </w:rPr>
      </w:pPr>
      <w:r w:rsidRPr="00555CCF">
        <w:rPr>
          <w:rFonts w:ascii="Arial" w:eastAsia="Times New Roman" w:hAnsi="Arial" w:cs="Arial"/>
          <w:sz w:val="24"/>
          <w:szCs w:val="24"/>
          <w:lang w:val="es-ES" w:eastAsia="es-VE"/>
        </w:rPr>
        <w:t xml:space="preserve">  El estudio de la población en Venezuela está a cargo del </w:t>
      </w:r>
      <w:hyperlink r:id="rId51" w:tooltip="Instituto Nacional de Estadística de Venezuela" w:history="1">
        <w:r w:rsidRPr="00555CCF">
          <w:rPr>
            <w:rFonts w:ascii="Arial" w:eastAsia="Times New Roman" w:hAnsi="Arial" w:cs="Arial"/>
            <w:sz w:val="24"/>
            <w:szCs w:val="24"/>
            <w:lang w:val="es-ES" w:eastAsia="es-VE"/>
          </w:rPr>
          <w:t>Instituto Nacional de Estadística</w:t>
        </w:r>
      </w:hyperlink>
      <w:r w:rsidRPr="00555CCF">
        <w:rPr>
          <w:rFonts w:ascii="Arial" w:eastAsia="Times New Roman" w:hAnsi="Arial" w:cs="Arial"/>
          <w:sz w:val="24"/>
          <w:szCs w:val="24"/>
          <w:lang w:val="es-ES" w:eastAsia="es-VE"/>
        </w:rPr>
        <w:t> (INE), que se encarga de recabar, analizar y publicar datos. Su publicación más conocida es el </w:t>
      </w:r>
      <w:hyperlink r:id="rId52" w:tooltip="Censo de población" w:history="1">
        <w:r w:rsidRPr="00555CCF">
          <w:rPr>
            <w:rFonts w:ascii="Arial" w:eastAsia="Times New Roman" w:hAnsi="Arial" w:cs="Arial"/>
            <w:sz w:val="24"/>
            <w:szCs w:val="24"/>
            <w:lang w:val="es-ES" w:eastAsia="es-VE"/>
          </w:rPr>
          <w:t>Censo de población</w:t>
        </w:r>
      </w:hyperlink>
      <w:r w:rsidRPr="00555CCF">
        <w:rPr>
          <w:rFonts w:ascii="Arial" w:eastAsia="Times New Roman" w:hAnsi="Arial" w:cs="Arial"/>
          <w:sz w:val="24"/>
          <w:szCs w:val="24"/>
          <w:lang w:val="es-ES" w:eastAsia="es-VE"/>
        </w:rPr>
        <w:t>, que se realiza en un periodo no mayor a 15 años, el último estudio de este tipo se realizó en el año 201.</w:t>
      </w:r>
    </w:p>
    <w:p w14:paraId="4EC64D4C" w14:textId="3F7291E2" w:rsidR="00CB760D" w:rsidRPr="00555CCF" w:rsidRDefault="00CB760D" w:rsidP="009C4244">
      <w:pPr>
        <w:widowControl w:val="0"/>
        <w:spacing w:after="0" w:line="480" w:lineRule="auto"/>
        <w:jc w:val="both"/>
        <w:outlineLvl w:val="1"/>
        <w:rPr>
          <w:rFonts w:ascii="Arial" w:eastAsia="Times New Roman" w:hAnsi="Arial" w:cs="Arial"/>
          <w:b/>
          <w:bCs/>
          <w:sz w:val="24"/>
          <w:szCs w:val="24"/>
          <w:lang w:val="es-ES" w:eastAsia="es-VE"/>
        </w:rPr>
      </w:pPr>
      <w:r w:rsidRPr="00555CCF">
        <w:rPr>
          <w:rFonts w:ascii="Arial" w:eastAsia="Times New Roman" w:hAnsi="Arial" w:cs="Arial"/>
          <w:b/>
          <w:bCs/>
          <w:sz w:val="24"/>
          <w:szCs w:val="24"/>
          <w:lang w:val="es-ES" w:eastAsia="es-VE"/>
        </w:rPr>
        <w:t>Distribución geográfica:</w:t>
      </w:r>
    </w:p>
    <w:p w14:paraId="412C3870" w14:textId="7F6B422F" w:rsidR="00CB760D" w:rsidRPr="00555CCF" w:rsidRDefault="00CB760D" w:rsidP="0076610C">
      <w:pPr>
        <w:widowControl w:val="0"/>
        <w:spacing w:after="0" w:line="480" w:lineRule="auto"/>
        <w:jc w:val="both"/>
        <w:rPr>
          <w:rFonts w:ascii="Arial" w:eastAsia="Times New Roman" w:hAnsi="Arial" w:cs="Arial"/>
          <w:sz w:val="24"/>
          <w:szCs w:val="24"/>
          <w:lang w:val="es-ES" w:eastAsia="es-VE"/>
        </w:rPr>
      </w:pPr>
      <w:r w:rsidRPr="00555CCF">
        <w:rPr>
          <w:rFonts w:ascii="Arial" w:eastAsia="Times New Roman" w:hAnsi="Arial" w:cs="Arial"/>
          <w:sz w:val="24"/>
          <w:szCs w:val="24"/>
          <w:lang w:val="es-ES" w:eastAsia="es-VE"/>
        </w:rPr>
        <w:t xml:space="preserve">Los estados con mayor densidad de población en Venezuela son: el </w:t>
      </w:r>
      <w:hyperlink r:id="rId53" w:tooltip="Distrito Capital (Venezuela)" w:history="1">
        <w:r w:rsidRPr="00555CCF">
          <w:rPr>
            <w:rFonts w:ascii="Arial" w:eastAsia="Times New Roman" w:hAnsi="Arial" w:cs="Arial"/>
            <w:sz w:val="24"/>
            <w:szCs w:val="24"/>
            <w:lang w:val="es-ES" w:eastAsia="es-VE"/>
          </w:rPr>
          <w:t>Distrito Capital</w:t>
        </w:r>
      </w:hyperlink>
      <w:r w:rsidRPr="00555CCF">
        <w:rPr>
          <w:rFonts w:ascii="Arial" w:eastAsia="Times New Roman" w:hAnsi="Arial" w:cs="Arial"/>
          <w:sz w:val="24"/>
          <w:szCs w:val="24"/>
          <w:lang w:val="es-ES" w:eastAsia="es-VE"/>
        </w:rPr>
        <w:t xml:space="preserve"> y los estados </w:t>
      </w:r>
      <w:hyperlink r:id="rId54" w:tooltip="Lara (estado)" w:history="1">
        <w:r w:rsidRPr="00555CCF">
          <w:rPr>
            <w:rFonts w:ascii="Arial" w:eastAsia="Times New Roman" w:hAnsi="Arial" w:cs="Arial"/>
            <w:sz w:val="24"/>
            <w:szCs w:val="24"/>
            <w:lang w:val="es-ES" w:eastAsia="es-VE"/>
          </w:rPr>
          <w:t>Lara</w:t>
        </w:r>
      </w:hyperlink>
      <w:r w:rsidRPr="00555CCF">
        <w:rPr>
          <w:rFonts w:ascii="Arial" w:eastAsia="Times New Roman" w:hAnsi="Arial" w:cs="Arial"/>
          <w:sz w:val="24"/>
          <w:szCs w:val="24"/>
          <w:lang w:val="es-ES" w:eastAsia="es-VE"/>
        </w:rPr>
        <w:t xml:space="preserve">, </w:t>
      </w:r>
      <w:hyperlink r:id="rId55" w:tooltip="Carabobo" w:history="1">
        <w:r w:rsidRPr="00555CCF">
          <w:rPr>
            <w:rFonts w:ascii="Arial" w:eastAsia="Times New Roman" w:hAnsi="Arial" w:cs="Arial"/>
            <w:sz w:val="24"/>
            <w:szCs w:val="24"/>
            <w:lang w:val="es-ES" w:eastAsia="es-VE"/>
          </w:rPr>
          <w:t>Carabobo</w:t>
        </w:r>
      </w:hyperlink>
      <w:r w:rsidRPr="00555CCF">
        <w:rPr>
          <w:rFonts w:ascii="Arial" w:eastAsia="Times New Roman" w:hAnsi="Arial" w:cs="Arial"/>
          <w:sz w:val="24"/>
          <w:szCs w:val="24"/>
          <w:lang w:val="es-ES" w:eastAsia="es-VE"/>
        </w:rPr>
        <w:t xml:space="preserve">, </w:t>
      </w:r>
      <w:hyperlink r:id="rId56" w:tooltip="Aragua (estado)" w:history="1">
        <w:r w:rsidRPr="00555CCF">
          <w:rPr>
            <w:rFonts w:ascii="Arial" w:eastAsia="Times New Roman" w:hAnsi="Arial" w:cs="Arial"/>
            <w:sz w:val="24"/>
            <w:szCs w:val="24"/>
            <w:lang w:val="es-ES" w:eastAsia="es-VE"/>
          </w:rPr>
          <w:t>Aragua</w:t>
        </w:r>
      </w:hyperlink>
      <w:r w:rsidRPr="00555CCF">
        <w:rPr>
          <w:rFonts w:ascii="Arial" w:eastAsia="Times New Roman" w:hAnsi="Arial" w:cs="Arial"/>
          <w:sz w:val="24"/>
          <w:szCs w:val="24"/>
          <w:lang w:val="es-ES" w:eastAsia="es-VE"/>
        </w:rPr>
        <w:t xml:space="preserve">, </w:t>
      </w:r>
      <w:hyperlink r:id="rId57" w:tooltip="Nueva Esparta (estado)" w:history="1">
        <w:r w:rsidRPr="00555CCF">
          <w:rPr>
            <w:rFonts w:ascii="Arial" w:eastAsia="Times New Roman" w:hAnsi="Arial" w:cs="Arial"/>
            <w:sz w:val="24"/>
            <w:szCs w:val="24"/>
            <w:lang w:val="es-ES" w:eastAsia="es-VE"/>
          </w:rPr>
          <w:t>Nueva Esparta</w:t>
        </w:r>
      </w:hyperlink>
      <w:r w:rsidRPr="00555CCF">
        <w:rPr>
          <w:rFonts w:ascii="Arial" w:eastAsia="Times New Roman" w:hAnsi="Arial" w:cs="Arial"/>
          <w:sz w:val="24"/>
          <w:szCs w:val="24"/>
          <w:lang w:val="es-ES" w:eastAsia="es-VE"/>
        </w:rPr>
        <w:t xml:space="preserve"> y, en menor grado, </w:t>
      </w:r>
      <w:hyperlink r:id="rId58" w:tooltip="Trujillo (estado)" w:history="1">
        <w:r w:rsidRPr="00555CCF">
          <w:rPr>
            <w:rFonts w:ascii="Arial" w:eastAsia="Times New Roman" w:hAnsi="Arial" w:cs="Arial"/>
            <w:sz w:val="24"/>
            <w:szCs w:val="24"/>
            <w:lang w:val="es-ES" w:eastAsia="es-VE"/>
          </w:rPr>
          <w:t>Trujillo</w:t>
        </w:r>
      </w:hyperlink>
      <w:r w:rsidRPr="00555CCF">
        <w:rPr>
          <w:rFonts w:ascii="Arial" w:eastAsia="Times New Roman" w:hAnsi="Arial" w:cs="Arial"/>
          <w:sz w:val="24"/>
          <w:szCs w:val="24"/>
          <w:lang w:val="es-ES" w:eastAsia="es-VE"/>
        </w:rPr>
        <w:t xml:space="preserve">, </w:t>
      </w:r>
      <w:hyperlink r:id="rId59" w:tooltip="Táchira" w:history="1">
        <w:r w:rsidRPr="00555CCF">
          <w:rPr>
            <w:rFonts w:ascii="Arial" w:eastAsia="Times New Roman" w:hAnsi="Arial" w:cs="Arial"/>
            <w:sz w:val="24"/>
            <w:szCs w:val="24"/>
            <w:lang w:val="es-ES" w:eastAsia="es-VE"/>
          </w:rPr>
          <w:t>Táchira</w:t>
        </w:r>
      </w:hyperlink>
      <w:r w:rsidRPr="00555CCF">
        <w:rPr>
          <w:rFonts w:ascii="Arial" w:eastAsia="Times New Roman" w:hAnsi="Arial" w:cs="Arial"/>
          <w:sz w:val="24"/>
          <w:szCs w:val="24"/>
          <w:lang w:val="es-ES" w:eastAsia="es-VE"/>
        </w:rPr>
        <w:t xml:space="preserve"> y otros. Por el contrario, los estados más extensos son los que tienen menor densidad de población, especialmente el estado </w:t>
      </w:r>
      <w:hyperlink r:id="rId60" w:tooltip="Estado Amazonas (Venezuela)" w:history="1">
        <w:r w:rsidRPr="00555CCF">
          <w:rPr>
            <w:rFonts w:ascii="Arial" w:eastAsia="Times New Roman" w:hAnsi="Arial" w:cs="Arial"/>
            <w:sz w:val="24"/>
            <w:szCs w:val="24"/>
            <w:lang w:val="es-ES" w:eastAsia="es-VE"/>
          </w:rPr>
          <w:t>Amazonas</w:t>
        </w:r>
      </w:hyperlink>
      <w:r w:rsidRPr="00555CCF">
        <w:rPr>
          <w:rFonts w:ascii="Arial" w:eastAsia="Times New Roman" w:hAnsi="Arial" w:cs="Arial"/>
          <w:sz w:val="24"/>
          <w:szCs w:val="24"/>
          <w:lang w:val="es-ES" w:eastAsia="es-VE"/>
        </w:rPr>
        <w:t xml:space="preserve"> (menos de 1 </w:t>
      </w:r>
      <w:r w:rsidR="009C4244" w:rsidRPr="00555CCF">
        <w:rPr>
          <w:rFonts w:ascii="Arial" w:eastAsia="Times New Roman" w:hAnsi="Arial" w:cs="Arial"/>
          <w:sz w:val="24"/>
          <w:szCs w:val="24"/>
          <w:lang w:val="es-ES" w:eastAsia="es-VE"/>
        </w:rPr>
        <w:t>Hab</w:t>
      </w:r>
      <w:r w:rsidRPr="00555CCF">
        <w:rPr>
          <w:rFonts w:ascii="Arial" w:eastAsia="Times New Roman" w:hAnsi="Arial" w:cs="Arial"/>
          <w:sz w:val="24"/>
          <w:szCs w:val="24"/>
          <w:lang w:val="es-ES" w:eastAsia="es-VE"/>
        </w:rPr>
        <w:t xml:space="preserve">/km²), </w:t>
      </w:r>
      <w:hyperlink r:id="rId61" w:tooltip="Bolívar (Venezuela)" w:history="1">
        <w:r w:rsidRPr="00555CCF">
          <w:rPr>
            <w:rFonts w:ascii="Arial" w:eastAsia="Times New Roman" w:hAnsi="Arial" w:cs="Arial"/>
            <w:sz w:val="24"/>
            <w:szCs w:val="24"/>
            <w:lang w:val="es-ES" w:eastAsia="es-VE"/>
          </w:rPr>
          <w:t>Bolívar</w:t>
        </w:r>
      </w:hyperlink>
      <w:r w:rsidRPr="00555CCF">
        <w:rPr>
          <w:rFonts w:ascii="Arial" w:eastAsia="Times New Roman" w:hAnsi="Arial" w:cs="Arial"/>
          <w:sz w:val="24"/>
          <w:szCs w:val="24"/>
          <w:lang w:val="es-ES" w:eastAsia="es-VE"/>
        </w:rPr>
        <w:t xml:space="preserve">, </w:t>
      </w:r>
      <w:hyperlink r:id="rId62" w:tooltip="Apure" w:history="1">
        <w:r w:rsidRPr="00555CCF">
          <w:rPr>
            <w:rFonts w:ascii="Arial" w:eastAsia="Times New Roman" w:hAnsi="Arial" w:cs="Arial"/>
            <w:sz w:val="24"/>
            <w:szCs w:val="24"/>
            <w:lang w:val="es-ES" w:eastAsia="es-VE"/>
          </w:rPr>
          <w:t>Apure</w:t>
        </w:r>
      </w:hyperlink>
      <w:r w:rsidRPr="00555CCF">
        <w:rPr>
          <w:rFonts w:ascii="Arial" w:eastAsia="Times New Roman" w:hAnsi="Arial" w:cs="Arial"/>
          <w:sz w:val="24"/>
          <w:szCs w:val="24"/>
          <w:lang w:val="es-ES" w:eastAsia="es-VE"/>
        </w:rPr>
        <w:t xml:space="preserve"> y otros, cuya densidad de población no llega a los 5 habitantes por km².</w:t>
      </w:r>
    </w:p>
    <w:p w14:paraId="587E0218" w14:textId="77777777" w:rsidR="00CB760D" w:rsidRPr="00555CCF" w:rsidRDefault="00CB760D" w:rsidP="0076610C">
      <w:pPr>
        <w:widowControl w:val="0"/>
        <w:spacing w:after="0" w:line="480" w:lineRule="auto"/>
        <w:jc w:val="both"/>
        <w:rPr>
          <w:rFonts w:ascii="Arial" w:eastAsia="Times New Roman" w:hAnsi="Arial" w:cs="Arial"/>
          <w:sz w:val="24"/>
          <w:szCs w:val="24"/>
          <w:lang w:val="es-ES" w:eastAsia="es-VE"/>
        </w:rPr>
      </w:pPr>
      <w:r w:rsidRPr="00555CCF">
        <w:rPr>
          <w:rFonts w:ascii="Arial" w:eastAsia="Times New Roman" w:hAnsi="Arial" w:cs="Arial"/>
          <w:sz w:val="24"/>
          <w:szCs w:val="24"/>
          <w:lang w:val="es-ES" w:eastAsia="es-VE"/>
        </w:rPr>
        <w:t xml:space="preserve">Las razones de esta desigual distribución geográfica hay que buscarlas en la evolución histórica y económica de las distintas regiones de Venezuela. En efecto, ya desde el período prehispánico, la zona más densamente poblada era la del norte del país, conformada por la cordillera de los Andes y la de la Costa. Ello se debía a que era la región en la que los indígenas tenían una tecnología agrícola mucho más desarrollada, En cambio, la zona de los Llanos estaba escasamente poblada ya que los recursos, </w:t>
      </w:r>
      <w:r w:rsidRPr="00555CCF">
        <w:rPr>
          <w:rFonts w:ascii="Arial" w:eastAsia="Times New Roman" w:hAnsi="Arial" w:cs="Arial"/>
          <w:sz w:val="24"/>
          <w:szCs w:val="24"/>
          <w:lang w:val="es-ES" w:eastAsia="es-VE"/>
        </w:rPr>
        <w:lastRenderedPageBreak/>
        <w:t>desde el punto de vista de los indígenas, eran relativamente escasos: terrenos inundables y demasiado secos el resto del año.</w:t>
      </w:r>
    </w:p>
    <w:p w14:paraId="01A1B049" w14:textId="77777777" w:rsidR="00CD3822" w:rsidRPr="00555CCF" w:rsidRDefault="00CD3822" w:rsidP="0076610C">
      <w:pPr>
        <w:widowControl w:val="0"/>
        <w:spacing w:after="0" w:line="480" w:lineRule="auto"/>
        <w:jc w:val="both"/>
        <w:outlineLvl w:val="1"/>
        <w:rPr>
          <w:rFonts w:ascii="Arial" w:eastAsia="Times New Roman" w:hAnsi="Arial" w:cs="Arial"/>
          <w:b/>
          <w:bCs/>
          <w:sz w:val="24"/>
          <w:szCs w:val="24"/>
          <w:lang w:val="es-ES" w:eastAsia="es-VE"/>
        </w:rPr>
      </w:pPr>
    </w:p>
    <w:p w14:paraId="79ED1290" w14:textId="097FA9CC" w:rsidR="00CB760D" w:rsidRPr="00555CCF" w:rsidRDefault="00CB760D" w:rsidP="0076610C">
      <w:pPr>
        <w:widowControl w:val="0"/>
        <w:spacing w:after="0" w:line="480" w:lineRule="auto"/>
        <w:jc w:val="both"/>
        <w:outlineLvl w:val="1"/>
        <w:rPr>
          <w:rFonts w:ascii="Arial" w:eastAsia="Times New Roman" w:hAnsi="Arial" w:cs="Arial"/>
          <w:b/>
          <w:bCs/>
          <w:sz w:val="24"/>
          <w:szCs w:val="24"/>
          <w:lang w:val="es-ES" w:eastAsia="es-VE"/>
        </w:rPr>
      </w:pPr>
      <w:r w:rsidRPr="00555CCF">
        <w:rPr>
          <w:rFonts w:ascii="Arial" w:eastAsia="Times New Roman" w:hAnsi="Arial" w:cs="Arial"/>
          <w:b/>
          <w:bCs/>
          <w:sz w:val="24"/>
          <w:szCs w:val="24"/>
          <w:lang w:val="es-ES" w:eastAsia="es-VE"/>
        </w:rPr>
        <w:t>Datos estadísticos</w:t>
      </w:r>
    </w:p>
    <w:p w14:paraId="16EE1C5D" w14:textId="77777777" w:rsidR="00CB760D" w:rsidRPr="00555CCF" w:rsidRDefault="00CB760D" w:rsidP="0076610C">
      <w:pPr>
        <w:widowControl w:val="0"/>
        <w:spacing w:after="0" w:line="480" w:lineRule="auto"/>
        <w:jc w:val="both"/>
        <w:outlineLvl w:val="1"/>
        <w:rPr>
          <w:rFonts w:ascii="Arial" w:eastAsia="Times New Roman" w:hAnsi="Arial" w:cs="Arial"/>
          <w:b/>
          <w:bCs/>
          <w:sz w:val="24"/>
          <w:szCs w:val="24"/>
          <w:lang w:val="es-ES" w:eastAsia="es-VE"/>
        </w:rPr>
      </w:pPr>
      <w:r w:rsidRPr="00555CCF">
        <w:rPr>
          <w:rFonts w:ascii="Arial" w:eastAsia="Times New Roman" w:hAnsi="Arial" w:cs="Arial"/>
          <w:b/>
          <w:bCs/>
          <w:sz w:val="24"/>
          <w:szCs w:val="24"/>
          <w:lang w:val="es-ES" w:eastAsia="es-VE"/>
        </w:rPr>
        <w:tab/>
      </w:r>
      <w:r w:rsidRPr="00555CCF">
        <w:rPr>
          <w:rFonts w:ascii="Arial" w:eastAsia="Times New Roman" w:hAnsi="Arial" w:cs="Arial"/>
          <w:b/>
          <w:bCs/>
          <w:sz w:val="24"/>
          <w:szCs w:val="24"/>
          <w:lang w:val="es-ES" w:eastAsia="es-VE"/>
        </w:rPr>
        <w:tab/>
      </w:r>
      <w:r w:rsidRPr="00555CCF">
        <w:rPr>
          <w:rFonts w:ascii="Arial" w:eastAsia="Times New Roman" w:hAnsi="Arial" w:cs="Arial"/>
          <w:b/>
          <w:bCs/>
          <w:sz w:val="24"/>
          <w:szCs w:val="24"/>
          <w:lang w:val="es-ES" w:eastAsia="es-VE"/>
        </w:rPr>
        <w:tab/>
      </w:r>
    </w:p>
    <w:p w14:paraId="47C2DB66" w14:textId="77777777" w:rsidR="00CB760D" w:rsidRPr="00555CCF" w:rsidRDefault="00CB760D" w:rsidP="0076610C">
      <w:pPr>
        <w:widowControl w:val="0"/>
        <w:spacing w:after="0" w:line="480" w:lineRule="auto"/>
        <w:jc w:val="both"/>
        <w:rPr>
          <w:rFonts w:ascii="Arial" w:eastAsia="Times New Roman" w:hAnsi="Arial" w:cs="Arial"/>
          <w:sz w:val="24"/>
          <w:szCs w:val="24"/>
          <w:lang w:val="es-ES" w:eastAsia="es-VE"/>
        </w:rPr>
      </w:pPr>
      <w:r w:rsidRPr="00555CCF">
        <w:rPr>
          <w:rFonts w:ascii="Arial" w:eastAsia="Times New Roman" w:hAnsi="Arial" w:cs="Arial"/>
          <w:noProof/>
          <w:sz w:val="24"/>
          <w:szCs w:val="24"/>
          <w:lang w:val="es-ES" w:eastAsia="es-VE"/>
        </w:rPr>
        <w:drawing>
          <wp:inline distT="0" distB="0" distL="0" distR="0" wp14:anchorId="04C3C78A" wp14:editId="65CAAEDB">
            <wp:extent cx="2381250" cy="1400175"/>
            <wp:effectExtent l="0" t="0" r="0" b="9525"/>
            <wp:docPr id="15" name="Imagen 15" descr="C:\Users\DIAGRAMA\Desktop\Demografía de Venezuela - Wikipedia, la enciclopedia libre_files\250px-Venezuela-demography.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AGRAMA\Desktop\Demografía de Venezuela - Wikipedia, la enciclopedia libre_files\250px-Venezuela-demography.png">
                      <a:hlinkClick r:id="rId10"/>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81250" cy="1400175"/>
                    </a:xfrm>
                    <a:prstGeom prst="rect">
                      <a:avLst/>
                    </a:prstGeom>
                    <a:noFill/>
                    <a:ln>
                      <a:noFill/>
                    </a:ln>
                  </pic:spPr>
                </pic:pic>
              </a:graphicData>
            </a:graphic>
          </wp:inline>
        </w:drawing>
      </w:r>
    </w:p>
    <w:p w14:paraId="1967BA10" w14:textId="77777777" w:rsidR="00CB760D" w:rsidRPr="006B604B" w:rsidRDefault="00CB760D" w:rsidP="0076610C">
      <w:pPr>
        <w:widowControl w:val="0"/>
        <w:spacing w:after="0" w:line="480" w:lineRule="auto"/>
        <w:jc w:val="both"/>
        <w:rPr>
          <w:rFonts w:ascii="Times New Roman" w:eastAsia="Times New Roman" w:hAnsi="Times New Roman" w:cs="Times New Roman"/>
          <w:sz w:val="24"/>
          <w:szCs w:val="24"/>
          <w:lang w:val="es-ES" w:eastAsia="es-VE"/>
        </w:rPr>
      </w:pPr>
      <w:r w:rsidRPr="006B604B">
        <w:rPr>
          <w:rFonts w:ascii="Times New Roman" w:eastAsia="Times New Roman" w:hAnsi="Times New Roman" w:cs="Times New Roman"/>
          <w:sz w:val="24"/>
          <w:szCs w:val="24"/>
          <w:lang w:val="es-ES" w:eastAsia="es-VE"/>
        </w:rPr>
        <w:t>Demografía de Venezuela, Datos de la </w:t>
      </w:r>
      <w:hyperlink r:id="rId64" w:tooltip="FAO" w:history="1">
        <w:r w:rsidRPr="006B604B">
          <w:rPr>
            <w:rFonts w:ascii="Times New Roman" w:eastAsia="Times New Roman" w:hAnsi="Times New Roman" w:cs="Times New Roman"/>
            <w:sz w:val="24"/>
            <w:szCs w:val="24"/>
            <w:u w:val="single"/>
            <w:lang w:val="es-ES" w:eastAsia="es-VE"/>
          </w:rPr>
          <w:t>FAO</w:t>
        </w:r>
      </w:hyperlink>
      <w:r w:rsidRPr="006B604B">
        <w:rPr>
          <w:rFonts w:ascii="Times New Roman" w:eastAsia="Times New Roman" w:hAnsi="Times New Roman" w:cs="Times New Roman"/>
          <w:sz w:val="24"/>
          <w:szCs w:val="24"/>
          <w:lang w:val="es-ES" w:eastAsia="es-VE"/>
        </w:rPr>
        <w:t>, año 2005; Número de habitantes.</w:t>
      </w:r>
    </w:p>
    <w:p w14:paraId="3B59C1C4" w14:textId="77777777" w:rsidR="00CB760D" w:rsidRPr="006B604B" w:rsidRDefault="00CB760D" w:rsidP="0076610C">
      <w:pPr>
        <w:widowControl w:val="0"/>
        <w:spacing w:after="0" w:line="480" w:lineRule="auto"/>
        <w:jc w:val="both"/>
        <w:outlineLvl w:val="2"/>
        <w:rPr>
          <w:rFonts w:ascii="Times New Roman" w:eastAsia="Times New Roman" w:hAnsi="Times New Roman" w:cs="Times New Roman"/>
          <w:b/>
          <w:bCs/>
          <w:sz w:val="24"/>
          <w:szCs w:val="24"/>
          <w:lang w:val="es-ES" w:eastAsia="es-VE"/>
        </w:rPr>
      </w:pPr>
    </w:p>
    <w:p w14:paraId="7D6B60C1" w14:textId="77777777" w:rsidR="00CB760D" w:rsidRPr="006B604B" w:rsidRDefault="00CB760D" w:rsidP="0076610C">
      <w:pPr>
        <w:widowControl w:val="0"/>
        <w:spacing w:after="0" w:line="480" w:lineRule="auto"/>
        <w:jc w:val="both"/>
        <w:outlineLvl w:val="2"/>
        <w:rPr>
          <w:rFonts w:ascii="Times New Roman" w:eastAsia="Times New Roman" w:hAnsi="Times New Roman" w:cs="Times New Roman"/>
          <w:b/>
          <w:bCs/>
          <w:sz w:val="24"/>
          <w:szCs w:val="24"/>
          <w:lang w:val="es-ES" w:eastAsia="es-VE"/>
        </w:rPr>
      </w:pPr>
      <w:r w:rsidRPr="006B604B">
        <w:rPr>
          <w:rFonts w:ascii="Times New Roman" w:eastAsia="Times New Roman" w:hAnsi="Times New Roman" w:cs="Times New Roman"/>
          <w:b/>
          <w:bCs/>
          <w:sz w:val="24"/>
          <w:szCs w:val="24"/>
          <w:lang w:val="es-ES" w:eastAsia="es-VE"/>
        </w:rPr>
        <w:t>Población total</w:t>
      </w:r>
    </w:p>
    <w:p w14:paraId="102B60F4" w14:textId="51985117" w:rsidR="00CB760D" w:rsidRPr="00856341" w:rsidRDefault="00CB760D" w:rsidP="0076610C">
      <w:pPr>
        <w:widowControl w:val="0"/>
        <w:spacing w:after="0" w:line="480" w:lineRule="auto"/>
        <w:jc w:val="both"/>
        <w:outlineLvl w:val="2"/>
        <w:rPr>
          <w:rFonts w:ascii="Arial" w:eastAsia="Times New Roman" w:hAnsi="Arial" w:cs="Arial"/>
          <w:sz w:val="24"/>
          <w:szCs w:val="24"/>
          <w:lang w:val="es-ES" w:eastAsia="es-VE"/>
        </w:rPr>
      </w:pPr>
      <w:r w:rsidRPr="00856341">
        <w:rPr>
          <w:rFonts w:ascii="Arial" w:eastAsia="Times New Roman" w:hAnsi="Arial" w:cs="Arial"/>
          <w:sz w:val="24"/>
          <w:szCs w:val="24"/>
          <w:lang w:val="es-ES" w:eastAsia="es-VE"/>
        </w:rPr>
        <w:t>Venezuela tiene una población Proyectada al 2016 - Base Censo 2011 de 31.028.637</w:t>
      </w:r>
    </w:p>
    <w:p w14:paraId="2592B256" w14:textId="3D1E4BFA" w:rsidR="00CB760D" w:rsidRPr="00856341" w:rsidRDefault="00CB760D" w:rsidP="0076610C">
      <w:pPr>
        <w:widowControl w:val="0"/>
        <w:numPr>
          <w:ilvl w:val="0"/>
          <w:numId w:val="15"/>
        </w:numPr>
        <w:spacing w:after="0" w:line="480" w:lineRule="auto"/>
        <w:ind w:left="0"/>
        <w:jc w:val="both"/>
        <w:rPr>
          <w:rFonts w:ascii="Arial" w:eastAsia="Times New Roman" w:hAnsi="Arial" w:cs="Arial"/>
          <w:sz w:val="24"/>
          <w:szCs w:val="24"/>
          <w:lang w:val="es-ES" w:eastAsia="es-VE"/>
        </w:rPr>
      </w:pPr>
      <w:r w:rsidRPr="00856341">
        <w:rPr>
          <w:rFonts w:ascii="Arial" w:eastAsia="Times New Roman" w:hAnsi="Arial" w:cs="Arial"/>
          <w:sz w:val="24"/>
          <w:szCs w:val="24"/>
          <w:lang w:val="es-ES" w:eastAsia="es-VE"/>
        </w:rPr>
        <w:t xml:space="preserve">Venezuela tiene una población Proyectada al 2018 - Base Censo 2011 de 31.979.553. </w:t>
      </w:r>
    </w:p>
    <w:p w14:paraId="07D06117" w14:textId="32F48456" w:rsidR="00CB760D" w:rsidRPr="00856341" w:rsidRDefault="00CB760D" w:rsidP="0076610C">
      <w:pPr>
        <w:widowControl w:val="0"/>
        <w:numPr>
          <w:ilvl w:val="0"/>
          <w:numId w:val="15"/>
        </w:numPr>
        <w:spacing w:after="0" w:line="480" w:lineRule="auto"/>
        <w:ind w:left="0"/>
        <w:jc w:val="both"/>
        <w:rPr>
          <w:rFonts w:ascii="Arial" w:eastAsia="Times New Roman" w:hAnsi="Arial" w:cs="Arial"/>
          <w:sz w:val="24"/>
          <w:szCs w:val="24"/>
          <w:lang w:val="es-ES" w:eastAsia="es-VE"/>
        </w:rPr>
      </w:pPr>
      <w:r w:rsidRPr="00856341">
        <w:rPr>
          <w:rFonts w:ascii="Arial" w:eastAsia="Times New Roman" w:hAnsi="Arial" w:cs="Arial"/>
          <w:sz w:val="24"/>
          <w:szCs w:val="24"/>
          <w:lang w:val="es-ES" w:eastAsia="es-VE"/>
        </w:rPr>
        <w:t xml:space="preserve">La estimación realizada en julio de 2018 por </w:t>
      </w:r>
      <w:proofErr w:type="spellStart"/>
      <w:r w:rsidRPr="00856341">
        <w:rPr>
          <w:rFonts w:ascii="Arial" w:eastAsia="Times New Roman" w:hAnsi="Arial" w:cs="Arial"/>
          <w:i/>
          <w:iCs/>
          <w:sz w:val="24"/>
          <w:szCs w:val="24"/>
          <w:lang w:val="es-ES" w:eastAsia="es-VE"/>
        </w:rPr>
        <w:t>The</w:t>
      </w:r>
      <w:proofErr w:type="spellEnd"/>
      <w:r w:rsidRPr="00856341">
        <w:rPr>
          <w:rFonts w:ascii="Arial" w:eastAsia="Times New Roman" w:hAnsi="Arial" w:cs="Arial"/>
          <w:i/>
          <w:iCs/>
          <w:sz w:val="24"/>
          <w:szCs w:val="24"/>
          <w:lang w:val="es-ES" w:eastAsia="es-VE"/>
        </w:rPr>
        <w:t xml:space="preserve"> CIA </w:t>
      </w:r>
      <w:proofErr w:type="spellStart"/>
      <w:r w:rsidRPr="00856341">
        <w:rPr>
          <w:rFonts w:ascii="Arial" w:eastAsia="Times New Roman" w:hAnsi="Arial" w:cs="Arial"/>
          <w:i/>
          <w:iCs/>
          <w:sz w:val="24"/>
          <w:szCs w:val="24"/>
          <w:lang w:val="es-ES" w:eastAsia="es-VE"/>
        </w:rPr>
        <w:t>World</w:t>
      </w:r>
      <w:proofErr w:type="spellEnd"/>
      <w:r w:rsidRPr="00856341">
        <w:rPr>
          <w:rFonts w:ascii="Arial" w:eastAsia="Times New Roman" w:hAnsi="Arial" w:cs="Arial"/>
          <w:i/>
          <w:iCs/>
          <w:sz w:val="24"/>
          <w:szCs w:val="24"/>
          <w:lang w:val="es-ES" w:eastAsia="es-VE"/>
        </w:rPr>
        <w:t xml:space="preserve"> </w:t>
      </w:r>
      <w:proofErr w:type="spellStart"/>
      <w:r w:rsidRPr="00856341">
        <w:rPr>
          <w:rFonts w:ascii="Arial" w:eastAsia="Times New Roman" w:hAnsi="Arial" w:cs="Arial"/>
          <w:i/>
          <w:iCs/>
          <w:sz w:val="24"/>
          <w:szCs w:val="24"/>
          <w:lang w:val="es-ES" w:eastAsia="es-VE"/>
        </w:rPr>
        <w:t>Factbook</w:t>
      </w:r>
      <w:proofErr w:type="spellEnd"/>
      <w:r w:rsidRPr="00856341">
        <w:rPr>
          <w:rFonts w:ascii="Arial" w:eastAsia="Times New Roman" w:hAnsi="Arial" w:cs="Arial"/>
          <w:i/>
          <w:iCs/>
          <w:sz w:val="24"/>
          <w:szCs w:val="24"/>
          <w:lang w:val="es-ES" w:eastAsia="es-VE"/>
        </w:rPr>
        <w:t xml:space="preserve"> </w:t>
      </w:r>
      <w:r w:rsidRPr="00856341">
        <w:rPr>
          <w:rFonts w:ascii="Arial" w:eastAsia="Times New Roman" w:hAnsi="Arial" w:cs="Arial"/>
          <w:sz w:val="24"/>
          <w:szCs w:val="24"/>
          <w:lang w:val="es-ES" w:eastAsia="es-VE"/>
        </w:rPr>
        <w:t xml:space="preserve">coloca a la población total de Venezuela en 31.689.176 habitantes. Particularmente, la estimación de 2005 realizada por el INE arroja que Venezuela tiene 26.577.423 habitantes. Además, durante los últimos cinco años, la estructura de edad general de la sociedad venezolana ha estado tendiendo hacia la estructura homóloga encontrada en </w:t>
      </w:r>
      <w:hyperlink r:id="rId65" w:tooltip="Europa Occidental" w:history="1">
        <w:r w:rsidRPr="00856341">
          <w:rPr>
            <w:rFonts w:ascii="Arial" w:eastAsia="Times New Roman" w:hAnsi="Arial" w:cs="Arial"/>
            <w:sz w:val="24"/>
            <w:szCs w:val="24"/>
            <w:lang w:val="es-ES" w:eastAsia="es-VE"/>
          </w:rPr>
          <w:t>Europa occidental</w:t>
        </w:r>
      </w:hyperlink>
      <w:r w:rsidRPr="00856341">
        <w:rPr>
          <w:rFonts w:ascii="Arial" w:eastAsia="Times New Roman" w:hAnsi="Arial" w:cs="Arial"/>
          <w:sz w:val="24"/>
          <w:szCs w:val="24"/>
          <w:lang w:val="es-ES" w:eastAsia="es-VE"/>
        </w:rPr>
        <w:t xml:space="preserve">, </w:t>
      </w:r>
      <w:hyperlink r:id="rId66" w:tooltip="Japón" w:history="1">
        <w:r w:rsidRPr="00856341">
          <w:rPr>
            <w:rFonts w:ascii="Arial" w:eastAsia="Times New Roman" w:hAnsi="Arial" w:cs="Arial"/>
            <w:sz w:val="24"/>
            <w:szCs w:val="24"/>
            <w:lang w:val="es-ES" w:eastAsia="es-VE"/>
          </w:rPr>
          <w:t>Japón</w:t>
        </w:r>
      </w:hyperlink>
      <w:r w:rsidRPr="00856341">
        <w:rPr>
          <w:rFonts w:ascii="Arial" w:eastAsia="Times New Roman" w:hAnsi="Arial" w:cs="Arial"/>
          <w:sz w:val="24"/>
          <w:szCs w:val="24"/>
          <w:lang w:val="es-ES" w:eastAsia="es-VE"/>
        </w:rPr>
        <w:t xml:space="preserve">, y otras sociedades con </w:t>
      </w:r>
      <w:hyperlink r:id="rId67" w:tooltip="Crecimiento poblacional" w:history="1">
        <w:r w:rsidRPr="00856341">
          <w:rPr>
            <w:rFonts w:ascii="Arial" w:eastAsia="Times New Roman" w:hAnsi="Arial" w:cs="Arial"/>
            <w:sz w:val="24"/>
            <w:szCs w:val="24"/>
            <w:lang w:val="es-ES" w:eastAsia="es-VE"/>
          </w:rPr>
          <w:t>crecimientos poblacionales</w:t>
        </w:r>
      </w:hyperlink>
      <w:r w:rsidRPr="00856341">
        <w:rPr>
          <w:rFonts w:ascii="Arial" w:eastAsia="Times New Roman" w:hAnsi="Arial" w:cs="Arial"/>
          <w:sz w:val="24"/>
          <w:szCs w:val="24"/>
          <w:lang w:val="es-ES" w:eastAsia="es-VE"/>
        </w:rPr>
        <w:t xml:space="preserve"> sanos y rápidos. Notablemente, ha habido un aumento significativo en la proporción y el número de venezolanos mayores de 65 años, así como una caída correspondiente a la fertilidad total de la población</w:t>
      </w:r>
      <w:r w:rsidR="00CD3822" w:rsidRPr="00856341">
        <w:rPr>
          <w:rFonts w:ascii="Arial" w:eastAsia="Times New Roman" w:hAnsi="Arial" w:cs="Arial"/>
          <w:sz w:val="24"/>
          <w:szCs w:val="24"/>
          <w:lang w:val="es-ES" w:eastAsia="es-VE"/>
        </w:rPr>
        <w:t>.</w:t>
      </w:r>
    </w:p>
    <w:p w14:paraId="2BDF1AF5" w14:textId="77777777" w:rsidR="00900928" w:rsidRPr="00856341" w:rsidRDefault="00900928" w:rsidP="004A2D03">
      <w:pPr>
        <w:widowControl w:val="0"/>
        <w:spacing w:after="0" w:line="480" w:lineRule="auto"/>
        <w:jc w:val="both"/>
        <w:outlineLvl w:val="2"/>
        <w:rPr>
          <w:rFonts w:ascii="Arial" w:hAnsi="Arial" w:cs="Arial"/>
          <w:sz w:val="24"/>
          <w:szCs w:val="24"/>
        </w:rPr>
      </w:pPr>
    </w:p>
    <w:p w14:paraId="383D96CA" w14:textId="733DFB50" w:rsidR="00CB760D" w:rsidRPr="00856341" w:rsidRDefault="00C117C2" w:rsidP="004A2D03">
      <w:pPr>
        <w:widowControl w:val="0"/>
        <w:spacing w:after="0" w:line="480" w:lineRule="auto"/>
        <w:jc w:val="both"/>
        <w:outlineLvl w:val="2"/>
        <w:rPr>
          <w:rFonts w:ascii="Arial" w:eastAsia="Times New Roman" w:hAnsi="Arial" w:cs="Arial"/>
          <w:b/>
          <w:bCs/>
          <w:sz w:val="24"/>
          <w:szCs w:val="24"/>
          <w:lang w:val="es-ES" w:eastAsia="es-VE"/>
        </w:rPr>
      </w:pPr>
      <w:hyperlink r:id="rId68" w:tooltip="Educación en Venezuela" w:history="1">
        <w:r w:rsidR="00CB760D" w:rsidRPr="00856341">
          <w:rPr>
            <w:rFonts w:ascii="Arial" w:eastAsia="Times New Roman" w:hAnsi="Arial" w:cs="Arial"/>
            <w:b/>
            <w:iCs/>
            <w:sz w:val="24"/>
            <w:szCs w:val="24"/>
            <w:lang w:val="es-ES" w:eastAsia="es-VE"/>
          </w:rPr>
          <w:t>Educación en Venezuela</w:t>
        </w:r>
      </w:hyperlink>
      <w:r w:rsidR="00CB760D" w:rsidRPr="00856341">
        <w:rPr>
          <w:rFonts w:ascii="Arial" w:eastAsia="Times New Roman" w:hAnsi="Arial" w:cs="Arial"/>
          <w:b/>
          <w:iCs/>
          <w:sz w:val="24"/>
          <w:szCs w:val="24"/>
          <w:lang w:val="es-ES" w:eastAsia="es-VE"/>
        </w:rPr>
        <w:t>:</w:t>
      </w:r>
    </w:p>
    <w:p w14:paraId="2DCE9C53" w14:textId="77777777" w:rsidR="00CB760D" w:rsidRPr="00856341" w:rsidRDefault="00CB760D" w:rsidP="0076610C">
      <w:pPr>
        <w:widowControl w:val="0"/>
        <w:spacing w:after="0" w:line="480" w:lineRule="auto"/>
        <w:jc w:val="both"/>
        <w:rPr>
          <w:rFonts w:ascii="Arial" w:hAnsi="Arial" w:cs="Arial"/>
          <w:sz w:val="24"/>
          <w:szCs w:val="24"/>
          <w:lang w:val="es-ES" w:eastAsia="es-VE"/>
        </w:rPr>
      </w:pPr>
      <w:r w:rsidRPr="00856341">
        <w:rPr>
          <w:rFonts w:ascii="Arial" w:hAnsi="Arial" w:cs="Arial"/>
          <w:sz w:val="24"/>
          <w:szCs w:val="24"/>
          <w:lang w:val="es-ES" w:eastAsia="es-VE"/>
        </w:rPr>
        <w:t>La definición formal y demográfica aceptada del índice de </w:t>
      </w:r>
      <w:hyperlink r:id="rId69" w:tooltip="Alfabetización" w:history="1">
        <w:r w:rsidRPr="00856341">
          <w:rPr>
            <w:rFonts w:ascii="Arial" w:hAnsi="Arial" w:cs="Arial"/>
            <w:sz w:val="24"/>
            <w:szCs w:val="24"/>
            <w:lang w:val="es-ES" w:eastAsia="es-VE"/>
          </w:rPr>
          <w:t>analfabetismo</w:t>
        </w:r>
      </w:hyperlink>
      <w:r w:rsidRPr="00856341">
        <w:rPr>
          <w:rFonts w:ascii="Arial" w:hAnsi="Arial" w:cs="Arial"/>
          <w:sz w:val="24"/>
          <w:szCs w:val="24"/>
          <w:lang w:val="es-ES" w:eastAsia="es-VE"/>
        </w:rPr>
        <w:t> es esa proporción o porcentaje de la población venezolana mayor a los 15 años que pueden leer y escribir. Según la </w:t>
      </w:r>
      <w:hyperlink r:id="rId70" w:tooltip="Unesco" w:history="1">
        <w:r w:rsidRPr="00856341">
          <w:rPr>
            <w:rFonts w:ascii="Arial" w:hAnsi="Arial" w:cs="Arial"/>
            <w:sz w:val="24"/>
            <w:szCs w:val="24"/>
            <w:lang w:val="es-ES" w:eastAsia="es-VE"/>
          </w:rPr>
          <w:t>Unesco</w:t>
        </w:r>
      </w:hyperlink>
      <w:r w:rsidRPr="00856341">
        <w:rPr>
          <w:rFonts w:ascii="Arial" w:hAnsi="Arial" w:cs="Arial"/>
          <w:sz w:val="24"/>
          <w:szCs w:val="24"/>
          <w:lang w:val="es-ES" w:eastAsia="es-VE"/>
        </w:rPr>
        <w:t>, la tasa de escolarización de Venezuela figura entre las diez primeras de la región. ​ Las siguientes, son estimaciones:</w:t>
      </w:r>
    </w:p>
    <w:p w14:paraId="65F0271F" w14:textId="2BF0B637" w:rsidR="0027224B" w:rsidRDefault="00CB760D" w:rsidP="0027224B">
      <w:pPr>
        <w:widowControl w:val="0"/>
        <w:spacing w:after="0" w:line="480" w:lineRule="auto"/>
        <w:outlineLvl w:val="2"/>
        <w:rPr>
          <w:rFonts w:ascii="Times New Roman" w:eastAsia="Times New Roman" w:hAnsi="Times New Roman" w:cs="Times New Roman"/>
          <w:b/>
          <w:bCs/>
          <w:sz w:val="24"/>
          <w:szCs w:val="24"/>
          <w:lang w:val="es-ES" w:eastAsia="es-VE"/>
        </w:rPr>
      </w:pPr>
      <w:r w:rsidRPr="006B604B">
        <w:rPr>
          <w:rFonts w:ascii="Times New Roman" w:eastAsia="Times New Roman" w:hAnsi="Times New Roman" w:cs="Times New Roman"/>
          <w:b/>
          <w:bCs/>
          <w:sz w:val="24"/>
          <w:szCs w:val="24"/>
          <w:lang w:val="es-ES" w:eastAsia="es-VE"/>
        </w:rPr>
        <w:t>Grupos étnicos</w:t>
      </w:r>
      <w:r w:rsidR="004A7807">
        <w:rPr>
          <w:rFonts w:ascii="Times New Roman" w:eastAsia="Times New Roman" w:hAnsi="Times New Roman" w:cs="Times New Roman"/>
          <w:b/>
          <w:bCs/>
          <w:sz w:val="24"/>
          <w:szCs w:val="24"/>
          <w:lang w:val="es-ES" w:eastAsia="es-VE"/>
        </w:rPr>
        <w:t>:</w:t>
      </w:r>
    </w:p>
    <w:p w14:paraId="5A62B11B" w14:textId="06181BD3" w:rsidR="00CB760D" w:rsidRPr="00FF33E0" w:rsidRDefault="00CB760D" w:rsidP="0027224B">
      <w:pPr>
        <w:widowControl w:val="0"/>
        <w:spacing w:after="0" w:line="480" w:lineRule="auto"/>
        <w:outlineLvl w:val="2"/>
        <w:rPr>
          <w:rFonts w:ascii="Arial" w:eastAsia="Times New Roman" w:hAnsi="Arial" w:cs="Arial"/>
          <w:b/>
          <w:bCs/>
          <w:sz w:val="24"/>
          <w:szCs w:val="24"/>
          <w:lang w:val="es-ES" w:eastAsia="es-VE"/>
        </w:rPr>
      </w:pPr>
      <w:r w:rsidRPr="006B604B">
        <w:rPr>
          <w:rFonts w:ascii="Times New Roman" w:eastAsia="Times New Roman" w:hAnsi="Times New Roman" w:cs="Times New Roman"/>
          <w:b/>
          <w:sz w:val="24"/>
          <w:szCs w:val="24"/>
          <w:lang w:val="es-ES" w:eastAsia="es-VE"/>
        </w:rPr>
        <w:t> </w:t>
      </w:r>
      <w:hyperlink r:id="rId71" w:tooltip="Etnografía de Venezuela" w:history="1">
        <w:r w:rsidRPr="00FF33E0">
          <w:rPr>
            <w:rFonts w:ascii="Arial" w:eastAsia="Times New Roman" w:hAnsi="Arial" w:cs="Arial"/>
            <w:b/>
            <w:i/>
            <w:iCs/>
            <w:sz w:val="24"/>
            <w:szCs w:val="24"/>
            <w:lang w:val="es-ES" w:eastAsia="es-VE"/>
          </w:rPr>
          <w:t>Etnografía de Venezuela</w:t>
        </w:r>
      </w:hyperlink>
      <w:r w:rsidRPr="00FF33E0">
        <w:rPr>
          <w:rFonts w:ascii="Arial" w:eastAsia="Times New Roman" w:hAnsi="Arial" w:cs="Arial"/>
          <w:b/>
          <w:i/>
          <w:iCs/>
          <w:sz w:val="24"/>
          <w:szCs w:val="24"/>
          <w:lang w:val="es-ES" w:eastAsia="es-VE"/>
        </w:rPr>
        <w:t>:</w:t>
      </w:r>
    </w:p>
    <w:p w14:paraId="189CB516" w14:textId="0851277E" w:rsidR="00CB760D" w:rsidRPr="00FF33E0" w:rsidRDefault="00CB760D" w:rsidP="00B307AC">
      <w:pPr>
        <w:widowControl w:val="0"/>
        <w:spacing w:after="0" w:line="480" w:lineRule="auto"/>
        <w:jc w:val="both"/>
        <w:rPr>
          <w:rFonts w:ascii="Arial" w:eastAsia="Times New Roman" w:hAnsi="Arial" w:cs="Arial"/>
          <w:sz w:val="24"/>
          <w:szCs w:val="24"/>
          <w:lang w:val="es-ES" w:eastAsia="es-VE"/>
        </w:rPr>
      </w:pPr>
      <w:r w:rsidRPr="00FF33E0">
        <w:rPr>
          <w:rFonts w:ascii="Arial" w:eastAsia="Times New Roman" w:hAnsi="Arial" w:cs="Arial"/>
          <w:sz w:val="24"/>
          <w:szCs w:val="24"/>
          <w:lang w:val="es-ES" w:eastAsia="es-VE"/>
        </w:rPr>
        <w:t>Es preciso hacer notar que prácticamente todo grupo nacional en el mundo tiene en mayor o menor grado influencia genética de otros países o naciones. Así, entre los ascendientes de la población venezolana predomina, además de la población autóctona americana, los españoles, principalmente canarios, andaluces, castellanos, gallegos y vascos, igualmente, los italianos principalmente sicilianos, calabreses, y napolitanos; los africanos subsaharianos que vinieron como esclavos y recientemente, otra nueva ola de inmigrantes procedentes de otros países europeos, sobre todo después de la </w:t>
      </w:r>
      <w:hyperlink r:id="rId72" w:tooltip="Segunda Guerra Mundial" w:history="1">
        <w:r w:rsidRPr="00FF33E0">
          <w:rPr>
            <w:rFonts w:ascii="Arial" w:eastAsia="Times New Roman" w:hAnsi="Arial" w:cs="Arial"/>
            <w:sz w:val="24"/>
            <w:szCs w:val="24"/>
            <w:lang w:val="es-ES" w:eastAsia="es-VE"/>
          </w:rPr>
          <w:t>Segunda</w:t>
        </w:r>
        <w:r w:rsidRPr="00FF33E0">
          <w:rPr>
            <w:rFonts w:ascii="Arial" w:eastAsia="Times New Roman" w:hAnsi="Arial" w:cs="Arial"/>
            <w:sz w:val="24"/>
            <w:szCs w:val="24"/>
            <w:u w:val="single"/>
            <w:lang w:val="es-ES" w:eastAsia="es-VE"/>
          </w:rPr>
          <w:t xml:space="preserve"> </w:t>
        </w:r>
        <w:r w:rsidRPr="00FF33E0">
          <w:rPr>
            <w:rFonts w:ascii="Arial" w:eastAsia="Times New Roman" w:hAnsi="Arial" w:cs="Arial"/>
            <w:sz w:val="24"/>
            <w:szCs w:val="24"/>
            <w:lang w:val="es-ES" w:eastAsia="es-VE"/>
          </w:rPr>
          <w:t>Guerra Mundial</w:t>
        </w:r>
      </w:hyperlink>
      <w:r w:rsidRPr="00FF33E0">
        <w:rPr>
          <w:rFonts w:ascii="Arial" w:eastAsia="Times New Roman" w:hAnsi="Arial" w:cs="Arial"/>
          <w:sz w:val="24"/>
          <w:szCs w:val="24"/>
          <w:lang w:val="es-ES" w:eastAsia="es-VE"/>
        </w:rPr>
        <w:t>, y latinoamericanos después de 1960 (principalmente colombianos).</w:t>
      </w:r>
    </w:p>
    <w:p w14:paraId="4EDBC4F7" w14:textId="77777777" w:rsidR="00CB760D" w:rsidRPr="00FF33E0" w:rsidRDefault="00CB760D" w:rsidP="0076610C">
      <w:pPr>
        <w:widowControl w:val="0"/>
        <w:spacing w:after="0" w:line="480" w:lineRule="auto"/>
        <w:outlineLvl w:val="3"/>
        <w:rPr>
          <w:rFonts w:ascii="Arial" w:eastAsia="Times New Roman" w:hAnsi="Arial" w:cs="Arial"/>
          <w:b/>
          <w:bCs/>
          <w:sz w:val="24"/>
          <w:szCs w:val="24"/>
          <w:lang w:val="es-ES" w:eastAsia="es-VE"/>
        </w:rPr>
      </w:pPr>
      <w:r w:rsidRPr="00FF33E0">
        <w:rPr>
          <w:rFonts w:ascii="Arial" w:eastAsia="Times New Roman" w:hAnsi="Arial" w:cs="Arial"/>
          <w:b/>
          <w:bCs/>
          <w:sz w:val="24"/>
          <w:szCs w:val="24"/>
          <w:lang w:val="es-ES" w:eastAsia="es-VE"/>
        </w:rPr>
        <w:t>Estudios genéticos</w:t>
      </w:r>
    </w:p>
    <w:p w14:paraId="60200581" w14:textId="77777777" w:rsidR="00CB760D" w:rsidRPr="00FF33E0" w:rsidRDefault="00CB760D" w:rsidP="0076610C">
      <w:pPr>
        <w:widowControl w:val="0"/>
        <w:spacing w:after="0" w:line="480" w:lineRule="auto"/>
        <w:outlineLvl w:val="3"/>
        <w:rPr>
          <w:rFonts w:ascii="Arial" w:eastAsia="Times New Roman" w:hAnsi="Arial" w:cs="Arial"/>
          <w:b/>
          <w:bCs/>
          <w:sz w:val="24"/>
          <w:szCs w:val="24"/>
          <w:u w:val="single"/>
          <w:lang w:val="es-ES" w:eastAsia="es-VE"/>
        </w:rPr>
      </w:pPr>
    </w:p>
    <w:p w14:paraId="47801488" w14:textId="77777777" w:rsidR="00CB760D" w:rsidRPr="00FF33E0" w:rsidRDefault="00CB760D" w:rsidP="0076610C">
      <w:pPr>
        <w:widowControl w:val="0"/>
        <w:spacing w:after="0" w:line="480" w:lineRule="auto"/>
        <w:rPr>
          <w:rFonts w:ascii="Arial" w:eastAsia="Times New Roman" w:hAnsi="Arial" w:cs="Arial"/>
          <w:sz w:val="24"/>
          <w:szCs w:val="24"/>
          <w:lang w:val="es-ES" w:eastAsia="es-VE"/>
        </w:rPr>
      </w:pPr>
      <w:r w:rsidRPr="00FF33E0">
        <w:rPr>
          <w:rFonts w:ascii="Arial" w:eastAsia="Times New Roman" w:hAnsi="Arial" w:cs="Arial"/>
          <w:noProof/>
          <w:sz w:val="24"/>
          <w:szCs w:val="24"/>
          <w:lang w:val="es-ES" w:eastAsia="es-VE"/>
        </w:rPr>
        <w:drawing>
          <wp:inline distT="0" distB="0" distL="0" distR="0" wp14:anchorId="2BA2EA77" wp14:editId="2409A815">
            <wp:extent cx="2762250" cy="1200150"/>
            <wp:effectExtent l="0" t="0" r="0" b="0"/>
            <wp:docPr id="16" name="Imagen 16" descr="C:\Users\DIAGRAMA\Desktop\Demografía de Venezuela - Wikipedia, la enciclopedia libre_files\290px-Y_haplogroup.caracas.PN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AGRAMA\Desktop\Demografía de Venezuela - Wikipedia, la enciclopedia libre_files\290px-Y_haplogroup.caracas.PNG">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62250" cy="1200150"/>
                    </a:xfrm>
                    <a:prstGeom prst="rect">
                      <a:avLst/>
                    </a:prstGeom>
                    <a:noFill/>
                    <a:ln>
                      <a:noFill/>
                    </a:ln>
                  </pic:spPr>
                </pic:pic>
              </a:graphicData>
            </a:graphic>
          </wp:inline>
        </w:drawing>
      </w:r>
    </w:p>
    <w:p w14:paraId="58ADB1F1" w14:textId="77777777" w:rsidR="00B307AC" w:rsidRPr="00FF33E0" w:rsidRDefault="00B307AC" w:rsidP="0076610C">
      <w:pPr>
        <w:widowControl w:val="0"/>
        <w:spacing w:after="0" w:line="480" w:lineRule="auto"/>
        <w:rPr>
          <w:rFonts w:ascii="Arial" w:eastAsia="Times New Roman" w:hAnsi="Arial" w:cs="Arial"/>
          <w:b/>
          <w:sz w:val="24"/>
          <w:szCs w:val="24"/>
          <w:lang w:val="es-ES" w:eastAsia="es-VE"/>
        </w:rPr>
      </w:pPr>
    </w:p>
    <w:p w14:paraId="04DF32CF" w14:textId="22CAC9D5" w:rsidR="00CB760D" w:rsidRPr="00FF33E0" w:rsidRDefault="00CB760D" w:rsidP="0076610C">
      <w:pPr>
        <w:widowControl w:val="0"/>
        <w:spacing w:after="0" w:line="480" w:lineRule="auto"/>
        <w:rPr>
          <w:rFonts w:ascii="Arial" w:eastAsia="Times New Roman" w:hAnsi="Arial" w:cs="Arial"/>
          <w:b/>
          <w:sz w:val="24"/>
          <w:szCs w:val="24"/>
          <w:lang w:val="es-ES" w:eastAsia="es-VE"/>
        </w:rPr>
      </w:pPr>
      <w:r w:rsidRPr="00FF33E0">
        <w:rPr>
          <w:rFonts w:ascii="Arial" w:eastAsia="Times New Roman" w:hAnsi="Arial" w:cs="Arial"/>
          <w:b/>
          <w:sz w:val="24"/>
          <w:szCs w:val="24"/>
          <w:lang w:val="es-ES" w:eastAsia="es-VE"/>
        </w:rPr>
        <w:lastRenderedPageBreak/>
        <w:t>Distribución geográfica de </w:t>
      </w:r>
      <w:hyperlink r:id="rId75" w:tooltip="Haplogrupos del cromosoma Y humano" w:history="1">
        <w:r w:rsidRPr="00FF33E0">
          <w:rPr>
            <w:rFonts w:ascii="Arial" w:eastAsia="Times New Roman" w:hAnsi="Arial" w:cs="Arial"/>
            <w:b/>
            <w:sz w:val="24"/>
            <w:szCs w:val="24"/>
            <w:lang w:val="es-ES" w:eastAsia="es-VE"/>
          </w:rPr>
          <w:t>y</w:t>
        </w:r>
      </w:hyperlink>
      <w:r w:rsidRPr="00FF33E0">
        <w:rPr>
          <w:rFonts w:ascii="Arial" w:eastAsia="Times New Roman" w:hAnsi="Arial" w:cs="Arial"/>
          <w:b/>
          <w:sz w:val="24"/>
          <w:szCs w:val="24"/>
          <w:lang w:val="es-ES" w:eastAsia="es-VE"/>
        </w:rPr>
        <w:t> en Caracas</w:t>
      </w:r>
    </w:p>
    <w:p w14:paraId="2E0886A4" w14:textId="2C64D169" w:rsidR="00CB760D" w:rsidRPr="00FF33E0" w:rsidRDefault="00CB760D" w:rsidP="0076610C">
      <w:pPr>
        <w:widowControl w:val="0"/>
        <w:spacing w:after="0" w:line="480" w:lineRule="auto"/>
        <w:rPr>
          <w:rFonts w:ascii="Arial" w:eastAsia="Times New Roman" w:hAnsi="Arial" w:cs="Arial"/>
          <w:sz w:val="24"/>
          <w:szCs w:val="24"/>
          <w:lang w:val="es-ES" w:eastAsia="es-VE"/>
        </w:rPr>
      </w:pPr>
      <w:r w:rsidRPr="00FF33E0">
        <w:rPr>
          <w:rFonts w:ascii="Arial" w:eastAsia="Times New Roman" w:hAnsi="Arial" w:cs="Arial"/>
          <w:noProof/>
          <w:sz w:val="24"/>
          <w:szCs w:val="24"/>
          <w:lang w:val="es-ES" w:eastAsia="es-VE"/>
        </w:rPr>
        <w:drawing>
          <wp:inline distT="0" distB="0" distL="0" distR="0" wp14:anchorId="2181E0BB" wp14:editId="0E973B21">
            <wp:extent cx="2762250" cy="1200150"/>
            <wp:effectExtent l="0" t="0" r="0" b="0"/>
            <wp:docPr id="17" name="Imagen 17" descr="C:\Users\DIAGRAMA\Desktop\Demografía de Venezuela - Wikipedia, la enciclopedia libre_files\290px-Mitocondrialhaplogroup.caracas.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IAGRAMA\Desktop\Demografía de Venezuela - Wikipedia, la enciclopedia libre_files\290px-Mitocondrialhaplogroup.caracas.PNG">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62250" cy="1200150"/>
                    </a:xfrm>
                    <a:prstGeom prst="rect">
                      <a:avLst/>
                    </a:prstGeom>
                    <a:noFill/>
                    <a:ln>
                      <a:noFill/>
                    </a:ln>
                  </pic:spPr>
                </pic:pic>
              </a:graphicData>
            </a:graphic>
          </wp:inline>
        </w:drawing>
      </w:r>
    </w:p>
    <w:p w14:paraId="125AB2E2" w14:textId="7FBA44FD" w:rsidR="00CB760D" w:rsidRPr="00FF33E0" w:rsidRDefault="00CB760D" w:rsidP="0076610C">
      <w:pPr>
        <w:widowControl w:val="0"/>
        <w:spacing w:after="0" w:line="480" w:lineRule="auto"/>
        <w:jc w:val="both"/>
        <w:rPr>
          <w:rFonts w:ascii="Arial" w:eastAsia="Times New Roman" w:hAnsi="Arial" w:cs="Arial"/>
          <w:b/>
          <w:sz w:val="24"/>
          <w:szCs w:val="24"/>
          <w:lang w:val="es-ES" w:eastAsia="es-VE"/>
        </w:rPr>
      </w:pPr>
      <w:r w:rsidRPr="00FF33E0">
        <w:rPr>
          <w:rFonts w:ascii="Arial" w:eastAsia="Times New Roman" w:hAnsi="Arial" w:cs="Arial"/>
          <w:b/>
          <w:sz w:val="24"/>
          <w:szCs w:val="24"/>
          <w:lang w:val="es-ES" w:eastAsia="es-VE"/>
        </w:rPr>
        <w:t>Distribución geográfica de </w:t>
      </w:r>
      <w:hyperlink r:id="rId78" w:tooltip="Haplogrupos de ADN mitocondrial humano" w:history="1">
        <w:r w:rsidRPr="00FF33E0">
          <w:rPr>
            <w:rFonts w:ascii="Arial" w:eastAsia="Times New Roman" w:hAnsi="Arial" w:cs="Arial"/>
            <w:b/>
            <w:sz w:val="24"/>
            <w:szCs w:val="24"/>
            <w:lang w:val="es-ES" w:eastAsia="es-VE"/>
          </w:rPr>
          <w:t>haplogrupos mitocondriales</w:t>
        </w:r>
      </w:hyperlink>
      <w:r w:rsidRPr="00FF33E0">
        <w:rPr>
          <w:rFonts w:ascii="Arial" w:eastAsia="Times New Roman" w:hAnsi="Arial" w:cs="Arial"/>
          <w:b/>
          <w:sz w:val="24"/>
          <w:szCs w:val="24"/>
          <w:lang w:val="es-ES" w:eastAsia="es-VE"/>
        </w:rPr>
        <w:t> en Caracas</w:t>
      </w:r>
      <w:r w:rsidR="00B0204A" w:rsidRPr="00FF33E0">
        <w:rPr>
          <w:rFonts w:ascii="Arial" w:eastAsia="Times New Roman" w:hAnsi="Arial" w:cs="Arial"/>
          <w:b/>
          <w:sz w:val="24"/>
          <w:szCs w:val="24"/>
          <w:lang w:val="es-ES" w:eastAsia="es-VE"/>
        </w:rPr>
        <w:t>.</w:t>
      </w:r>
    </w:p>
    <w:p w14:paraId="106FF73C" w14:textId="28240E79" w:rsidR="00CB760D" w:rsidRPr="00FF33E0" w:rsidRDefault="00CB760D" w:rsidP="0076610C">
      <w:pPr>
        <w:widowControl w:val="0"/>
        <w:spacing w:after="0" w:line="480" w:lineRule="auto"/>
        <w:jc w:val="both"/>
        <w:rPr>
          <w:rFonts w:ascii="Arial" w:eastAsia="Times New Roman" w:hAnsi="Arial" w:cs="Arial"/>
          <w:sz w:val="24"/>
          <w:szCs w:val="24"/>
          <w:lang w:val="es-ES" w:eastAsia="es-VE"/>
        </w:rPr>
      </w:pPr>
      <w:r w:rsidRPr="00FF33E0">
        <w:rPr>
          <w:rFonts w:ascii="Arial" w:eastAsia="Times New Roman" w:hAnsi="Arial" w:cs="Arial"/>
          <w:sz w:val="24"/>
          <w:szCs w:val="24"/>
          <w:lang w:val="es-ES" w:eastAsia="es-VE"/>
        </w:rPr>
        <w:t>El </w:t>
      </w:r>
      <w:hyperlink r:id="rId79" w:tooltip="IVIC" w:history="1">
        <w:r w:rsidRPr="00FF33E0">
          <w:rPr>
            <w:rFonts w:ascii="Arial" w:eastAsia="Times New Roman" w:hAnsi="Arial" w:cs="Arial"/>
            <w:sz w:val="24"/>
            <w:szCs w:val="24"/>
            <w:lang w:val="es-ES" w:eastAsia="es-VE"/>
          </w:rPr>
          <w:t>IVIC</w:t>
        </w:r>
      </w:hyperlink>
      <w:r w:rsidRPr="00FF33E0">
        <w:rPr>
          <w:rFonts w:ascii="Arial" w:eastAsia="Times New Roman" w:hAnsi="Arial" w:cs="Arial"/>
          <w:sz w:val="24"/>
          <w:szCs w:val="24"/>
          <w:lang w:val="es-ES" w:eastAsia="es-VE"/>
        </w:rPr>
        <w:t> ha realizado diversos estudios en la </w:t>
      </w:r>
      <w:hyperlink r:id="rId80" w:tooltip="Genética poblacional" w:history="1">
        <w:r w:rsidRPr="00FF33E0">
          <w:rPr>
            <w:rFonts w:ascii="Arial" w:eastAsia="Times New Roman" w:hAnsi="Arial" w:cs="Arial"/>
            <w:sz w:val="24"/>
            <w:szCs w:val="24"/>
            <w:lang w:val="es-ES" w:eastAsia="es-VE"/>
          </w:rPr>
          <w:t>genética poblacional</w:t>
        </w:r>
      </w:hyperlink>
      <w:r w:rsidRPr="00FF33E0">
        <w:rPr>
          <w:rFonts w:ascii="Arial" w:eastAsia="Times New Roman" w:hAnsi="Arial" w:cs="Arial"/>
          <w:sz w:val="24"/>
          <w:szCs w:val="24"/>
          <w:lang w:val="es-ES" w:eastAsia="es-VE"/>
        </w:rPr>
        <w:t>. Estos estudios demuestran lo que se conocía de la historia: los venezolanos son ante todo descendientes de europeos por parte paterna, indígena por parte materna y tienen también un componente subsahariano por ambas partes.</w:t>
      </w:r>
      <w:hyperlink r:id="rId81" w:anchor="cite_note-6" w:history="1">
        <w:r w:rsidRPr="00FF33E0">
          <w:rPr>
            <w:rFonts w:ascii="Arial" w:eastAsia="Times New Roman" w:hAnsi="Arial" w:cs="Arial"/>
            <w:sz w:val="24"/>
            <w:szCs w:val="24"/>
            <w:vertAlign w:val="superscript"/>
            <w:lang w:val="es-ES" w:eastAsia="es-VE"/>
          </w:rPr>
          <w:t>[</w:t>
        </w:r>
        <w:r w:rsidRPr="00FF33E0">
          <w:rPr>
            <w:rFonts w:ascii="Arial" w:eastAsia="Times New Roman" w:hAnsi="Arial" w:cs="Arial"/>
            <w:sz w:val="24"/>
            <w:szCs w:val="24"/>
            <w:u w:val="single"/>
            <w:vertAlign w:val="superscript"/>
            <w:lang w:val="es-ES" w:eastAsia="es-VE"/>
          </w:rPr>
          <w:t>6</w:t>
        </w:r>
        <w:r w:rsidRPr="00FF33E0">
          <w:rPr>
            <w:rFonts w:ascii="Arial" w:eastAsia="Times New Roman" w:hAnsi="Arial" w:cs="Arial"/>
            <w:sz w:val="24"/>
            <w:szCs w:val="24"/>
            <w:vertAlign w:val="superscript"/>
            <w:lang w:val="es-ES" w:eastAsia="es-VE"/>
          </w:rPr>
          <w:t>]</w:t>
        </w:r>
      </w:hyperlink>
      <w:r w:rsidRPr="00FF33E0">
        <w:rPr>
          <w:rFonts w:ascii="Arial" w:eastAsia="Times New Roman" w:hAnsi="Arial" w:cs="Arial"/>
          <w:sz w:val="24"/>
          <w:szCs w:val="24"/>
          <w:lang w:val="es-ES" w:eastAsia="es-VE"/>
        </w:rPr>
        <w:t>​ En uno de los estudios, con 120 pacientes (60 de una clínica privada y 50 de una pública) se detectó un claro predominio de haplogrupos masculinos de origen europeo (92% y 84% respectivamente), aunque las proporciones eran algo diferentes. Haplogrupos masculinos de origen subsahariano para el grupo de clase alta y baja correspondieron a un 8% y 9% de la muestra, mientras que haplogrupos de origen amerindio estuvieron ausentes en la clínica y un 7% en el hospital. Por parte materna, la clínica privada mostró una mayor representación del ADN de origen europeo (49%) que en el hospital público (15%). El componente amerindio fue de 43% y 75% respectivamente. El componente subsahariano fue de 8% y 14%.</w:t>
      </w:r>
      <w:r w:rsidRPr="00FF33E0">
        <w:rPr>
          <w:rFonts w:ascii="Arial" w:eastAsia="Times New Roman" w:hAnsi="Arial" w:cs="Arial"/>
          <w:sz w:val="24"/>
          <w:szCs w:val="24"/>
          <w:lang w:val="es-ES" w:eastAsia="es-VE"/>
        </w:rPr>
        <w:tab/>
      </w:r>
    </w:p>
    <w:p w14:paraId="326C7783" w14:textId="77777777" w:rsidR="00CB760D" w:rsidRPr="00FF33E0" w:rsidRDefault="00CB760D" w:rsidP="0076610C">
      <w:pPr>
        <w:widowControl w:val="0"/>
        <w:spacing w:after="0" w:line="480" w:lineRule="auto"/>
        <w:jc w:val="both"/>
        <w:rPr>
          <w:rFonts w:ascii="Arial" w:eastAsia="Times New Roman" w:hAnsi="Arial" w:cs="Arial"/>
          <w:sz w:val="24"/>
          <w:szCs w:val="24"/>
          <w:vertAlign w:val="superscript"/>
          <w:lang w:val="es-ES" w:eastAsia="es-VE"/>
        </w:rPr>
      </w:pPr>
      <w:r w:rsidRPr="00FF33E0">
        <w:rPr>
          <w:rFonts w:ascii="Arial" w:eastAsia="Times New Roman" w:hAnsi="Arial" w:cs="Arial"/>
          <w:sz w:val="24"/>
          <w:szCs w:val="24"/>
          <w:lang w:val="es-ES" w:eastAsia="es-VE"/>
        </w:rPr>
        <w:t>Según otros estudios realizados, la proporción del componente africano en la población en general sería de 16,3%, del componente amerindio de 23% y del europeo del 60,6%.</w:t>
      </w:r>
      <w:hyperlink r:id="rId82" w:anchor="cite_note-7" w:history="1"/>
    </w:p>
    <w:p w14:paraId="0631B7B5" w14:textId="77777777" w:rsidR="00CB760D" w:rsidRPr="00FF33E0" w:rsidRDefault="00CB760D" w:rsidP="0076610C">
      <w:pPr>
        <w:widowControl w:val="0"/>
        <w:spacing w:after="0" w:line="480" w:lineRule="auto"/>
        <w:outlineLvl w:val="2"/>
        <w:rPr>
          <w:rFonts w:ascii="Arial" w:eastAsia="Times New Roman" w:hAnsi="Arial" w:cs="Arial"/>
          <w:b/>
          <w:bCs/>
          <w:sz w:val="24"/>
          <w:szCs w:val="24"/>
          <w:lang w:val="es-ES" w:eastAsia="es-VE"/>
        </w:rPr>
      </w:pPr>
    </w:p>
    <w:p w14:paraId="0B9B8896" w14:textId="77777777" w:rsidR="00BA2C40" w:rsidRPr="00FF33E0" w:rsidRDefault="00BA2C40" w:rsidP="0076610C">
      <w:pPr>
        <w:widowControl w:val="0"/>
        <w:spacing w:after="0" w:line="480" w:lineRule="auto"/>
        <w:outlineLvl w:val="2"/>
        <w:rPr>
          <w:rFonts w:ascii="Arial" w:eastAsia="Times New Roman" w:hAnsi="Arial" w:cs="Arial"/>
          <w:b/>
          <w:bCs/>
          <w:sz w:val="24"/>
          <w:szCs w:val="24"/>
          <w:lang w:val="es-ES" w:eastAsia="es-VE"/>
        </w:rPr>
      </w:pPr>
    </w:p>
    <w:p w14:paraId="18AE76F3" w14:textId="77777777" w:rsidR="00BA2C40" w:rsidRPr="00FF33E0" w:rsidRDefault="00BA2C40" w:rsidP="0076610C">
      <w:pPr>
        <w:widowControl w:val="0"/>
        <w:spacing w:after="0" w:line="480" w:lineRule="auto"/>
        <w:outlineLvl w:val="2"/>
        <w:rPr>
          <w:rFonts w:ascii="Arial" w:eastAsia="Times New Roman" w:hAnsi="Arial" w:cs="Arial"/>
          <w:b/>
          <w:bCs/>
          <w:sz w:val="24"/>
          <w:szCs w:val="24"/>
          <w:lang w:val="es-ES" w:eastAsia="es-VE"/>
        </w:rPr>
      </w:pPr>
    </w:p>
    <w:p w14:paraId="7F4B0291" w14:textId="77777777" w:rsidR="00BA2C40" w:rsidRPr="00FF33E0" w:rsidRDefault="00BA2C40" w:rsidP="0076610C">
      <w:pPr>
        <w:widowControl w:val="0"/>
        <w:spacing w:after="0" w:line="480" w:lineRule="auto"/>
        <w:outlineLvl w:val="2"/>
        <w:rPr>
          <w:rFonts w:ascii="Arial" w:eastAsia="Times New Roman" w:hAnsi="Arial" w:cs="Arial"/>
          <w:b/>
          <w:bCs/>
          <w:sz w:val="24"/>
          <w:szCs w:val="24"/>
          <w:lang w:val="es-ES" w:eastAsia="es-VE"/>
        </w:rPr>
      </w:pPr>
    </w:p>
    <w:p w14:paraId="7B4B0761" w14:textId="781601AB" w:rsidR="00CB760D" w:rsidRPr="00FF33E0" w:rsidRDefault="00CB760D" w:rsidP="0076610C">
      <w:pPr>
        <w:widowControl w:val="0"/>
        <w:spacing w:after="0" w:line="480" w:lineRule="auto"/>
        <w:outlineLvl w:val="2"/>
        <w:rPr>
          <w:rFonts w:ascii="Arial" w:eastAsia="Times New Roman" w:hAnsi="Arial" w:cs="Arial"/>
          <w:b/>
          <w:bCs/>
          <w:sz w:val="24"/>
          <w:szCs w:val="24"/>
          <w:lang w:val="es-ES" w:eastAsia="es-VE"/>
        </w:rPr>
      </w:pPr>
      <w:r w:rsidRPr="00FF33E0">
        <w:rPr>
          <w:rFonts w:ascii="Arial" w:eastAsia="Times New Roman" w:hAnsi="Arial" w:cs="Arial"/>
          <w:b/>
          <w:bCs/>
          <w:sz w:val="24"/>
          <w:szCs w:val="24"/>
          <w:lang w:val="es-ES" w:eastAsia="es-VE"/>
        </w:rPr>
        <w:t>afiliación religiosa:</w:t>
      </w:r>
    </w:p>
    <w:p w14:paraId="08670F33" w14:textId="77777777" w:rsidR="00CB760D" w:rsidRPr="00FF33E0" w:rsidRDefault="00CB760D" w:rsidP="0076610C">
      <w:pPr>
        <w:widowControl w:val="0"/>
        <w:spacing w:after="0" w:line="480" w:lineRule="auto"/>
        <w:jc w:val="both"/>
        <w:outlineLvl w:val="2"/>
        <w:rPr>
          <w:rFonts w:ascii="Arial" w:eastAsia="Times New Roman" w:hAnsi="Arial" w:cs="Arial"/>
          <w:sz w:val="24"/>
          <w:szCs w:val="24"/>
          <w:lang w:val="es-ES" w:eastAsia="es-VE"/>
        </w:rPr>
      </w:pPr>
      <w:r w:rsidRPr="00FF33E0">
        <w:rPr>
          <w:rFonts w:ascii="Arial" w:eastAsia="Times New Roman" w:hAnsi="Arial" w:cs="Arial"/>
          <w:sz w:val="24"/>
          <w:szCs w:val="24"/>
          <w:lang w:val="es-ES" w:eastAsia="es-VE"/>
        </w:rPr>
        <w:t>La principal religión de Venezuela es la </w:t>
      </w:r>
      <w:hyperlink r:id="rId83" w:tooltip="Iglesia católica" w:history="1">
        <w:r w:rsidRPr="00FF33E0">
          <w:rPr>
            <w:rFonts w:ascii="Arial" w:eastAsia="Times New Roman" w:hAnsi="Arial" w:cs="Arial"/>
            <w:sz w:val="24"/>
            <w:szCs w:val="24"/>
            <w:lang w:val="es-ES" w:eastAsia="es-VE"/>
          </w:rPr>
          <w:t>católica</w:t>
        </w:r>
      </w:hyperlink>
      <w:r w:rsidRPr="00FF33E0">
        <w:rPr>
          <w:rFonts w:ascii="Arial" w:eastAsia="Times New Roman" w:hAnsi="Arial" w:cs="Arial"/>
          <w:sz w:val="24"/>
          <w:szCs w:val="24"/>
          <w:lang w:val="es-ES" w:eastAsia="es-VE"/>
        </w:rPr>
        <w:t>. Otros incluyen las religiones del islam, judaísmo, budismo y cristianismo ortodoxo. Alternativamente, según estimaciones del gobierno, el 92 por ciento de la población es </w:t>
      </w:r>
      <w:hyperlink r:id="rId84" w:tooltip="Iglesia católica" w:history="1">
        <w:r w:rsidRPr="00FF33E0">
          <w:rPr>
            <w:rFonts w:ascii="Arial" w:eastAsia="Times New Roman" w:hAnsi="Arial" w:cs="Arial"/>
            <w:sz w:val="24"/>
            <w:szCs w:val="24"/>
            <w:lang w:val="es-ES" w:eastAsia="es-VE"/>
          </w:rPr>
          <w:t>católica</w:t>
        </w:r>
      </w:hyperlink>
      <w:r w:rsidRPr="00FF33E0">
        <w:rPr>
          <w:rFonts w:ascii="Arial" w:eastAsia="Times New Roman" w:hAnsi="Arial" w:cs="Arial"/>
          <w:sz w:val="24"/>
          <w:szCs w:val="24"/>
          <w:lang w:val="es-ES" w:eastAsia="es-VE"/>
        </w:rPr>
        <w:t>, y el 8 por ciento restante es </w:t>
      </w:r>
      <w:hyperlink r:id="rId85" w:tooltip="Protestantismo" w:history="1">
        <w:r w:rsidRPr="00FF33E0">
          <w:rPr>
            <w:rFonts w:ascii="Arial" w:eastAsia="Times New Roman" w:hAnsi="Arial" w:cs="Arial"/>
            <w:sz w:val="24"/>
            <w:szCs w:val="24"/>
            <w:lang w:val="es-ES" w:eastAsia="es-VE"/>
          </w:rPr>
          <w:t>protestante</w:t>
        </w:r>
      </w:hyperlink>
      <w:r w:rsidRPr="00FF33E0">
        <w:rPr>
          <w:rFonts w:ascii="Arial" w:eastAsia="Times New Roman" w:hAnsi="Arial" w:cs="Arial"/>
          <w:sz w:val="24"/>
          <w:szCs w:val="24"/>
          <w:lang w:val="es-ES" w:eastAsia="es-VE"/>
        </w:rPr>
        <w:t>, perteneciente a otra religión, o es ateo. El consejo evangélico venezolano estima que los </w:t>
      </w:r>
      <w:hyperlink r:id="rId86" w:tooltip="Evangelicalismo" w:history="1">
        <w:r w:rsidRPr="00FF33E0">
          <w:rPr>
            <w:rFonts w:ascii="Arial" w:eastAsia="Times New Roman" w:hAnsi="Arial" w:cs="Arial"/>
            <w:sz w:val="24"/>
            <w:szCs w:val="24"/>
            <w:lang w:val="es-ES" w:eastAsia="es-VE"/>
          </w:rPr>
          <w:t>evangélicos</w:t>
        </w:r>
      </w:hyperlink>
      <w:r w:rsidRPr="00FF33E0">
        <w:rPr>
          <w:rFonts w:ascii="Arial" w:eastAsia="Times New Roman" w:hAnsi="Arial" w:cs="Arial"/>
          <w:sz w:val="24"/>
          <w:szCs w:val="24"/>
          <w:lang w:val="es-ES" w:eastAsia="es-VE"/>
        </w:rPr>
        <w:t> constituyen el 10 por ciento de la población. Según Cifras oficiales, los Testigos de Jehová de Venezuela ascienden a 125.455 para el año 2010.</w:t>
      </w:r>
    </w:p>
    <w:p w14:paraId="56EBF21F" w14:textId="77777777" w:rsidR="00CB760D" w:rsidRPr="00FF33E0" w:rsidRDefault="00CB760D" w:rsidP="0076610C">
      <w:pPr>
        <w:pStyle w:val="Ttulo2"/>
        <w:spacing w:before="0" w:line="480" w:lineRule="auto"/>
        <w:jc w:val="both"/>
        <w:rPr>
          <w:rFonts w:ascii="Arial" w:eastAsia="Times New Roman" w:hAnsi="Arial" w:cs="Arial"/>
          <w:sz w:val="24"/>
          <w:szCs w:val="24"/>
          <w:lang w:val="es-ES" w:eastAsia="es-VE"/>
        </w:rPr>
      </w:pPr>
      <w:r w:rsidRPr="00FF33E0">
        <w:rPr>
          <w:rFonts w:ascii="Arial" w:eastAsia="Times New Roman" w:hAnsi="Arial" w:cs="Arial"/>
          <w:sz w:val="24"/>
          <w:szCs w:val="24"/>
          <w:lang w:val="es-ES" w:eastAsia="es-VE"/>
        </w:rPr>
        <w:t xml:space="preserve"> </w:t>
      </w:r>
      <w:r w:rsidRPr="00FF33E0">
        <w:rPr>
          <w:rFonts w:ascii="Arial" w:eastAsia="Times New Roman" w:hAnsi="Arial" w:cs="Arial"/>
          <w:color w:val="auto"/>
          <w:sz w:val="24"/>
          <w:szCs w:val="24"/>
          <w:lang w:val="es-ES" w:eastAsia="es-VE"/>
        </w:rPr>
        <w:t>​idiomas:</w:t>
      </w:r>
      <w:r w:rsidRPr="00FF33E0">
        <w:rPr>
          <w:rFonts w:ascii="Arial" w:eastAsia="Times New Roman" w:hAnsi="Arial" w:cs="Arial"/>
          <w:sz w:val="24"/>
          <w:szCs w:val="24"/>
          <w:lang w:val="es-ES" w:eastAsia="es-VE"/>
        </w:rPr>
        <w:tab/>
      </w:r>
    </w:p>
    <w:p w14:paraId="07A6E254" w14:textId="4CA20AA8" w:rsidR="00CB760D" w:rsidRPr="00FF33E0" w:rsidRDefault="00CB760D" w:rsidP="00AB0CC6">
      <w:pPr>
        <w:widowControl w:val="0"/>
        <w:spacing w:after="0" w:line="480" w:lineRule="auto"/>
        <w:jc w:val="both"/>
        <w:rPr>
          <w:rFonts w:ascii="Arial" w:eastAsia="Times New Roman" w:hAnsi="Arial" w:cs="Arial"/>
          <w:sz w:val="24"/>
          <w:szCs w:val="24"/>
          <w:lang w:val="es-ES" w:eastAsia="es-VE"/>
        </w:rPr>
      </w:pPr>
      <w:r w:rsidRPr="00FF33E0">
        <w:rPr>
          <w:rFonts w:ascii="Arial" w:eastAsia="Times New Roman" w:hAnsi="Arial" w:cs="Arial"/>
          <w:sz w:val="24"/>
          <w:szCs w:val="24"/>
          <w:lang w:val="es-ES" w:eastAsia="es-VE"/>
        </w:rPr>
        <w:t>Según el artículo 9​ de la constitución venezolana de 1999, El </w:t>
      </w:r>
      <w:hyperlink r:id="rId87" w:tooltip="Idioma español" w:history="1">
        <w:r w:rsidRPr="00FF33E0">
          <w:rPr>
            <w:rFonts w:ascii="Arial" w:eastAsia="Times New Roman" w:hAnsi="Arial" w:cs="Arial"/>
            <w:sz w:val="24"/>
            <w:szCs w:val="24"/>
            <w:lang w:val="es-ES" w:eastAsia="es-VE"/>
          </w:rPr>
          <w:t>castellano</w:t>
        </w:r>
      </w:hyperlink>
      <w:r w:rsidRPr="00FF33E0">
        <w:rPr>
          <w:rFonts w:ascii="Arial" w:eastAsia="Times New Roman" w:hAnsi="Arial" w:cs="Arial"/>
          <w:sz w:val="24"/>
          <w:szCs w:val="24"/>
          <w:lang w:val="es-ES" w:eastAsia="es-VE"/>
        </w:rPr>
        <w:t> es el idioma oficial de Venezuela.​ Los diversos idiomas indígenas también son oficiales​ para sus respectivos pueblos y deben ser respetados en todo el territorio nacional,​ entre ellos se encuentran el </w:t>
      </w:r>
      <w:hyperlink r:id="rId88" w:tooltip="Idioma wayúu" w:history="1">
        <w:r w:rsidRPr="00FF33E0">
          <w:rPr>
            <w:rFonts w:ascii="Arial" w:eastAsia="Times New Roman" w:hAnsi="Arial" w:cs="Arial"/>
            <w:sz w:val="24"/>
            <w:szCs w:val="24"/>
            <w:lang w:val="es-ES" w:eastAsia="es-VE"/>
          </w:rPr>
          <w:t>wayuu</w:t>
        </w:r>
      </w:hyperlink>
      <w:r w:rsidRPr="00FF33E0">
        <w:rPr>
          <w:rFonts w:ascii="Arial" w:eastAsia="Times New Roman" w:hAnsi="Arial" w:cs="Arial"/>
          <w:sz w:val="24"/>
          <w:szCs w:val="24"/>
          <w:lang w:val="es-ES" w:eastAsia="es-VE"/>
        </w:rPr>
        <w:t> , el </w:t>
      </w:r>
      <w:hyperlink r:id="rId89" w:tooltip="Idioma pemón" w:history="1">
        <w:r w:rsidRPr="00FF33E0">
          <w:rPr>
            <w:rFonts w:ascii="Arial" w:eastAsia="Times New Roman" w:hAnsi="Arial" w:cs="Arial"/>
            <w:sz w:val="24"/>
            <w:szCs w:val="24"/>
            <w:lang w:val="es-ES" w:eastAsia="es-VE"/>
          </w:rPr>
          <w:t>pemón</w:t>
        </w:r>
      </w:hyperlink>
      <w:r w:rsidRPr="00FF33E0">
        <w:rPr>
          <w:rFonts w:ascii="Arial" w:eastAsia="Times New Roman" w:hAnsi="Arial" w:cs="Arial"/>
          <w:sz w:val="24"/>
          <w:szCs w:val="24"/>
          <w:lang w:val="es-ES" w:eastAsia="es-VE"/>
        </w:rPr>
        <w:t>, el </w:t>
      </w:r>
      <w:hyperlink r:id="rId90" w:tooltip="Idioma warao" w:history="1">
        <w:r w:rsidRPr="00FF33E0">
          <w:rPr>
            <w:rFonts w:ascii="Arial" w:eastAsia="Times New Roman" w:hAnsi="Arial" w:cs="Arial"/>
            <w:sz w:val="24"/>
            <w:szCs w:val="24"/>
            <w:lang w:val="es-ES" w:eastAsia="es-VE"/>
          </w:rPr>
          <w:t>warao</w:t>
        </w:r>
      </w:hyperlink>
      <w:r w:rsidRPr="00FF33E0">
        <w:rPr>
          <w:rFonts w:ascii="Arial" w:eastAsia="Times New Roman" w:hAnsi="Arial" w:cs="Arial"/>
          <w:sz w:val="24"/>
          <w:szCs w:val="24"/>
          <w:lang w:val="es-ES" w:eastAsia="es-VE"/>
        </w:rPr>
        <w:t>, hablados exclusivamente por los indígenas que viven en el país (alrededor del 2% de la población total). Existen idiomas hablados a nivel familiar por los inmigrantes de otros países (italiano, portugués, árabe y chino) que no tienen reconocimiento oficial.</w:t>
      </w:r>
    </w:p>
    <w:p w14:paraId="1C0FCE91" w14:textId="7A44413D" w:rsidR="00CB760D" w:rsidRPr="00FF33E0" w:rsidRDefault="00CB760D" w:rsidP="0076610C">
      <w:pPr>
        <w:widowControl w:val="0"/>
        <w:spacing w:after="0" w:line="480" w:lineRule="auto"/>
        <w:rPr>
          <w:rFonts w:ascii="Arial" w:hAnsi="Arial" w:cs="Arial"/>
          <w:b/>
          <w:bCs/>
          <w:color w:val="4472C4" w:themeColor="accent1"/>
          <w:sz w:val="24"/>
          <w:szCs w:val="24"/>
        </w:rPr>
      </w:pPr>
      <w:r w:rsidRPr="00FF33E0">
        <w:rPr>
          <w:rFonts w:ascii="Arial" w:hAnsi="Arial" w:cs="Arial"/>
          <w:b/>
          <w:bCs/>
          <w:sz w:val="24"/>
          <w:szCs w:val="24"/>
        </w:rPr>
        <w:t xml:space="preserve"> LA NACIONALIDAD</w:t>
      </w:r>
      <w:r w:rsidR="00B0204A" w:rsidRPr="00FF33E0">
        <w:rPr>
          <w:rFonts w:ascii="Arial" w:hAnsi="Arial" w:cs="Arial"/>
          <w:b/>
          <w:bCs/>
          <w:sz w:val="24"/>
          <w:szCs w:val="24"/>
        </w:rPr>
        <w:t>:</w:t>
      </w:r>
    </w:p>
    <w:p w14:paraId="7D3B663A" w14:textId="6A46AE36" w:rsidR="00CB760D" w:rsidRPr="00FF33E0" w:rsidRDefault="00B0204A" w:rsidP="0076610C">
      <w:pPr>
        <w:widowControl w:val="0"/>
        <w:spacing w:after="0" w:line="480" w:lineRule="auto"/>
        <w:rPr>
          <w:rFonts w:ascii="Arial" w:hAnsi="Arial" w:cs="Arial"/>
          <w:sz w:val="24"/>
          <w:szCs w:val="24"/>
        </w:rPr>
      </w:pPr>
      <w:r w:rsidRPr="00FF33E0">
        <w:rPr>
          <w:rFonts w:ascii="Arial" w:hAnsi="Arial" w:cs="Arial"/>
          <w:sz w:val="24"/>
          <w:szCs w:val="24"/>
        </w:rPr>
        <w:t>P</w:t>
      </w:r>
      <w:r w:rsidR="00CB760D" w:rsidRPr="00FF33E0">
        <w:rPr>
          <w:rFonts w:ascii="Arial" w:hAnsi="Arial" w:cs="Arial"/>
          <w:sz w:val="24"/>
          <w:szCs w:val="24"/>
        </w:rPr>
        <w:t>uede considerarse la nacionalidad como un vínculo específico que une a una persona con un Estado. Este vínculo, que determina su pertenencia ha dicho Estado, le da derecho a reclamar su protección, pero la somete también a las obligaciones impuestas por sus leyes.</w:t>
      </w:r>
    </w:p>
    <w:p w14:paraId="390B9E33" w14:textId="1815E7B5" w:rsidR="00A07CB5" w:rsidRPr="00D2575D" w:rsidRDefault="00CB760D" w:rsidP="0076610C">
      <w:pPr>
        <w:widowControl w:val="0"/>
        <w:spacing w:after="0" w:line="480" w:lineRule="auto"/>
        <w:jc w:val="both"/>
        <w:rPr>
          <w:rFonts w:ascii="Arial" w:hAnsi="Arial" w:cs="Arial"/>
          <w:sz w:val="24"/>
          <w:szCs w:val="24"/>
        </w:rPr>
      </w:pPr>
      <w:r w:rsidRPr="00FF33E0">
        <w:rPr>
          <w:rFonts w:ascii="Arial" w:hAnsi="Arial" w:cs="Arial"/>
          <w:sz w:val="24"/>
          <w:szCs w:val="24"/>
        </w:rPr>
        <w:t xml:space="preserve"> Otra definición afirma que la nacionalidad es el vínculo jurídico – político que   une una </w:t>
      </w:r>
      <w:r w:rsidRPr="00FF33E0">
        <w:rPr>
          <w:rFonts w:ascii="Arial" w:hAnsi="Arial" w:cs="Arial"/>
          <w:sz w:val="24"/>
          <w:szCs w:val="24"/>
        </w:rPr>
        <w:lastRenderedPageBreak/>
        <w:t xml:space="preserve">persona con un estado, podemos decir, que dicho vinculo determina su pertenencia a   dicho estado, le da derecho a reclamar su protección, pero   lo somete también a las obligaciones impuestas por sus leyes en consecuencia aceptando, sus   normas tanto de derecho interno como de derecho internacional.   </w:t>
      </w:r>
    </w:p>
    <w:p w14:paraId="0AD45120" w14:textId="4B1D2B1C" w:rsidR="00CB760D" w:rsidRPr="00FF33E0" w:rsidRDefault="00CB760D" w:rsidP="0076610C">
      <w:pPr>
        <w:widowControl w:val="0"/>
        <w:spacing w:after="0" w:line="480" w:lineRule="auto"/>
        <w:jc w:val="both"/>
        <w:rPr>
          <w:rFonts w:ascii="Arial" w:hAnsi="Arial" w:cs="Arial"/>
          <w:sz w:val="24"/>
          <w:szCs w:val="24"/>
        </w:rPr>
      </w:pPr>
      <w:r w:rsidRPr="00FF33E0">
        <w:rPr>
          <w:rFonts w:ascii="Arial" w:hAnsi="Arial" w:cs="Arial"/>
          <w:b/>
          <w:sz w:val="24"/>
          <w:szCs w:val="24"/>
        </w:rPr>
        <w:t>TIPOS, Y CONDICIONES PARA ADQUIRIR LA NACIONALIDAD VENEZOLANA.</w:t>
      </w:r>
    </w:p>
    <w:p w14:paraId="2C1F8E65" w14:textId="669076B0" w:rsidR="00CB760D" w:rsidRPr="00FF33E0" w:rsidRDefault="00CB760D" w:rsidP="0076610C">
      <w:pPr>
        <w:widowControl w:val="0"/>
        <w:spacing w:after="0" w:line="480" w:lineRule="auto"/>
        <w:jc w:val="both"/>
        <w:rPr>
          <w:rFonts w:ascii="Arial" w:hAnsi="Arial" w:cs="Arial"/>
          <w:sz w:val="24"/>
          <w:szCs w:val="24"/>
        </w:rPr>
      </w:pPr>
      <w:r w:rsidRPr="00FF33E0">
        <w:rPr>
          <w:rFonts w:ascii="Arial" w:hAnsi="Arial" w:cs="Arial"/>
          <w:b/>
          <w:sz w:val="24"/>
          <w:szCs w:val="24"/>
        </w:rPr>
        <w:t>Artículo 32:</w:t>
      </w:r>
      <w:r w:rsidRPr="00FF33E0">
        <w:rPr>
          <w:rFonts w:ascii="Arial" w:hAnsi="Arial" w:cs="Arial"/>
          <w:sz w:val="24"/>
          <w:szCs w:val="24"/>
        </w:rPr>
        <w:t xml:space="preserve"> Son venezolanos y venezolanas por nacimiento:</w:t>
      </w:r>
    </w:p>
    <w:p w14:paraId="51A6826C" w14:textId="77777777" w:rsidR="00CB760D" w:rsidRPr="00FF33E0" w:rsidRDefault="00CB760D" w:rsidP="0076610C">
      <w:pPr>
        <w:pStyle w:val="Prrafodelista"/>
        <w:widowControl w:val="0"/>
        <w:numPr>
          <w:ilvl w:val="0"/>
          <w:numId w:val="7"/>
        </w:numPr>
        <w:spacing w:after="0" w:line="480" w:lineRule="auto"/>
        <w:ind w:left="0"/>
        <w:contextualSpacing w:val="0"/>
        <w:jc w:val="both"/>
        <w:rPr>
          <w:rFonts w:ascii="Arial" w:hAnsi="Arial" w:cs="Arial"/>
          <w:sz w:val="24"/>
          <w:szCs w:val="24"/>
        </w:rPr>
      </w:pPr>
      <w:r w:rsidRPr="00FF33E0">
        <w:rPr>
          <w:rFonts w:ascii="Arial" w:hAnsi="Arial" w:cs="Arial"/>
          <w:sz w:val="24"/>
          <w:szCs w:val="24"/>
        </w:rPr>
        <w:t>Toda persona nacida en el territorio de la República.</w:t>
      </w:r>
    </w:p>
    <w:p w14:paraId="7BE638E1" w14:textId="77777777" w:rsidR="00CB760D" w:rsidRPr="00FF33E0" w:rsidRDefault="00CB760D" w:rsidP="0076610C">
      <w:pPr>
        <w:pStyle w:val="Prrafodelista"/>
        <w:widowControl w:val="0"/>
        <w:numPr>
          <w:ilvl w:val="0"/>
          <w:numId w:val="7"/>
        </w:numPr>
        <w:spacing w:after="0" w:line="480" w:lineRule="auto"/>
        <w:ind w:left="0"/>
        <w:contextualSpacing w:val="0"/>
        <w:jc w:val="both"/>
        <w:rPr>
          <w:rFonts w:ascii="Arial" w:hAnsi="Arial" w:cs="Arial"/>
          <w:sz w:val="24"/>
          <w:szCs w:val="24"/>
        </w:rPr>
      </w:pPr>
      <w:r w:rsidRPr="00FF33E0">
        <w:rPr>
          <w:rFonts w:ascii="Arial" w:hAnsi="Arial" w:cs="Arial"/>
          <w:sz w:val="24"/>
          <w:szCs w:val="24"/>
        </w:rPr>
        <w:t>Toda persona nacida en territorio extranjero, hijo o hija de padre venezolano por nacimiento y madre venezolana por nacimiento.</w:t>
      </w:r>
    </w:p>
    <w:p w14:paraId="71E8FCCF" w14:textId="373BAE62" w:rsidR="00CB760D" w:rsidRPr="00FF33E0" w:rsidRDefault="00CB760D" w:rsidP="0076610C">
      <w:pPr>
        <w:pStyle w:val="Prrafodelista"/>
        <w:widowControl w:val="0"/>
        <w:numPr>
          <w:ilvl w:val="0"/>
          <w:numId w:val="7"/>
        </w:numPr>
        <w:spacing w:after="0" w:line="480" w:lineRule="auto"/>
        <w:ind w:left="0"/>
        <w:contextualSpacing w:val="0"/>
        <w:jc w:val="both"/>
        <w:rPr>
          <w:rFonts w:ascii="Arial" w:hAnsi="Arial" w:cs="Arial"/>
          <w:sz w:val="24"/>
          <w:szCs w:val="24"/>
        </w:rPr>
      </w:pPr>
      <w:r w:rsidRPr="00FF33E0">
        <w:rPr>
          <w:rFonts w:ascii="Arial" w:hAnsi="Arial" w:cs="Arial"/>
          <w:sz w:val="24"/>
          <w:szCs w:val="24"/>
        </w:rPr>
        <w:t>Toda persona nacida en territorio extranjero, hijo o hija de padre venezolano por nacimiento o madre venezolana por nacimiento, siempre que establezca su residencia en el territorio de la República o declare su voluntad de acogerse a la nacionalidad venezolana.</w:t>
      </w:r>
    </w:p>
    <w:p w14:paraId="12378724" w14:textId="77777777" w:rsidR="00CB760D" w:rsidRPr="00FF33E0" w:rsidRDefault="00CB760D" w:rsidP="0076610C">
      <w:pPr>
        <w:pStyle w:val="Prrafodelista"/>
        <w:widowControl w:val="0"/>
        <w:numPr>
          <w:ilvl w:val="0"/>
          <w:numId w:val="7"/>
        </w:numPr>
        <w:spacing w:after="0" w:line="480" w:lineRule="auto"/>
        <w:ind w:left="0"/>
        <w:contextualSpacing w:val="0"/>
        <w:jc w:val="both"/>
        <w:rPr>
          <w:rFonts w:ascii="Arial" w:hAnsi="Arial" w:cs="Arial"/>
          <w:sz w:val="24"/>
          <w:szCs w:val="24"/>
        </w:rPr>
      </w:pPr>
      <w:r w:rsidRPr="00FF33E0">
        <w:rPr>
          <w:rFonts w:ascii="Arial" w:hAnsi="Arial" w:cs="Arial"/>
          <w:sz w:val="24"/>
          <w:szCs w:val="24"/>
        </w:rPr>
        <w:t>Toda persona nacida en territorio extranjero, de padre venezolano por naturalización o madre venezolana por naturalización, siempre que antes de cumplir dieciocho años de edad establezca su residencia en el territorio de la República y antes de cumplir veinticinco años de edad declare su voluntad de acogerse a la nacionalidad venezolana.</w:t>
      </w:r>
    </w:p>
    <w:p w14:paraId="77481FF4" w14:textId="77777777" w:rsidR="00CB760D" w:rsidRPr="00FF33E0" w:rsidRDefault="00CB760D" w:rsidP="0076610C">
      <w:pPr>
        <w:pStyle w:val="Ttulo2"/>
        <w:spacing w:before="0" w:line="480" w:lineRule="auto"/>
        <w:jc w:val="both"/>
        <w:rPr>
          <w:rStyle w:val="Textoennegrita"/>
          <w:rFonts w:ascii="Arial" w:hAnsi="Arial" w:cs="Arial"/>
          <w:bCs/>
          <w:color w:val="auto"/>
          <w:sz w:val="24"/>
          <w:szCs w:val="24"/>
        </w:rPr>
      </w:pPr>
      <w:r w:rsidRPr="00FF33E0">
        <w:rPr>
          <w:rFonts w:ascii="Arial" w:hAnsi="Arial" w:cs="Arial"/>
          <w:color w:val="auto"/>
          <w:sz w:val="24"/>
          <w:szCs w:val="24"/>
        </w:rPr>
        <w:t>Tipos</w:t>
      </w:r>
    </w:p>
    <w:p w14:paraId="5F7672C3" w14:textId="1A7AF2B4" w:rsidR="00CB760D" w:rsidRPr="00FF33E0" w:rsidRDefault="00CB760D" w:rsidP="0076610C">
      <w:pPr>
        <w:pStyle w:val="Ttulo2"/>
        <w:spacing w:before="0" w:line="480" w:lineRule="auto"/>
        <w:jc w:val="both"/>
        <w:rPr>
          <w:rFonts w:ascii="Arial" w:hAnsi="Arial" w:cs="Arial"/>
          <w:color w:val="auto"/>
          <w:sz w:val="24"/>
          <w:szCs w:val="24"/>
        </w:rPr>
      </w:pPr>
      <w:r w:rsidRPr="00FF33E0">
        <w:rPr>
          <w:rStyle w:val="Textoennegrita"/>
          <w:rFonts w:ascii="Arial" w:hAnsi="Arial" w:cs="Arial"/>
          <w:color w:val="auto"/>
          <w:sz w:val="24"/>
          <w:szCs w:val="24"/>
          <w:bdr w:val="none" w:sz="0" w:space="0" w:color="auto" w:frame="1"/>
        </w:rPr>
        <w:t>A. La nacionalidad venezolana originaria o por nacimiento</w:t>
      </w:r>
      <w:r w:rsidRPr="00FF33E0">
        <w:rPr>
          <w:rFonts w:ascii="Arial" w:hAnsi="Arial" w:cs="Arial"/>
          <w:color w:val="auto"/>
          <w:sz w:val="24"/>
          <w:szCs w:val="24"/>
          <w:bdr w:val="none" w:sz="0" w:space="0" w:color="auto" w:frame="1"/>
        </w:rPr>
        <w:tab/>
      </w:r>
    </w:p>
    <w:p w14:paraId="2FABE9B3" w14:textId="5A57903C" w:rsidR="00CB760D" w:rsidRPr="00FF33E0" w:rsidRDefault="00CB760D" w:rsidP="0076610C">
      <w:pPr>
        <w:widowControl w:val="0"/>
        <w:spacing w:after="0" w:line="480" w:lineRule="auto"/>
        <w:jc w:val="both"/>
        <w:rPr>
          <w:rFonts w:ascii="Arial" w:hAnsi="Arial" w:cs="Arial"/>
          <w:sz w:val="24"/>
          <w:szCs w:val="24"/>
        </w:rPr>
      </w:pPr>
      <w:r w:rsidRPr="00FF33E0">
        <w:rPr>
          <w:rFonts w:ascii="Arial" w:hAnsi="Arial" w:cs="Arial"/>
          <w:sz w:val="24"/>
          <w:szCs w:val="24"/>
          <w:bdr w:val="none" w:sz="0" w:space="0" w:color="auto" w:frame="1"/>
        </w:rPr>
        <w:t>En el mismo sentido que lo regulado en el artículo 35 de la Constitución de 1961, el artículo 32 de la Constitución de 1999 establece que son venezolanos por nacimiento:</w:t>
      </w:r>
    </w:p>
    <w:p w14:paraId="71313C5C" w14:textId="77777777" w:rsidR="00CB760D" w:rsidRPr="00FF33E0" w:rsidRDefault="00CB760D" w:rsidP="0076610C">
      <w:pPr>
        <w:pStyle w:val="Prrafodelista"/>
        <w:widowControl w:val="0"/>
        <w:numPr>
          <w:ilvl w:val="0"/>
          <w:numId w:val="8"/>
        </w:numPr>
        <w:spacing w:after="0" w:line="480" w:lineRule="auto"/>
        <w:ind w:left="426"/>
        <w:contextualSpacing w:val="0"/>
        <w:jc w:val="both"/>
        <w:rPr>
          <w:rFonts w:ascii="Arial" w:hAnsi="Arial" w:cs="Arial"/>
          <w:sz w:val="24"/>
          <w:szCs w:val="24"/>
        </w:rPr>
      </w:pPr>
      <w:r w:rsidRPr="00FF33E0">
        <w:rPr>
          <w:rFonts w:ascii="Arial" w:hAnsi="Arial" w:cs="Arial"/>
          <w:sz w:val="24"/>
          <w:szCs w:val="24"/>
          <w:bdr w:val="none" w:sz="0" w:space="0" w:color="auto" w:frame="1"/>
        </w:rPr>
        <w:t>Toda persona nacida en el territorio de la República.</w:t>
      </w:r>
    </w:p>
    <w:p w14:paraId="08E58871" w14:textId="77777777" w:rsidR="00CB760D" w:rsidRPr="00FF33E0" w:rsidRDefault="00CB760D" w:rsidP="0076610C">
      <w:pPr>
        <w:pStyle w:val="Prrafodelista"/>
        <w:widowControl w:val="0"/>
        <w:numPr>
          <w:ilvl w:val="0"/>
          <w:numId w:val="8"/>
        </w:numPr>
        <w:spacing w:after="0" w:line="480" w:lineRule="auto"/>
        <w:ind w:left="426"/>
        <w:contextualSpacing w:val="0"/>
        <w:jc w:val="both"/>
        <w:rPr>
          <w:rFonts w:ascii="Arial" w:hAnsi="Arial" w:cs="Arial"/>
          <w:sz w:val="24"/>
          <w:szCs w:val="24"/>
        </w:rPr>
      </w:pPr>
      <w:r w:rsidRPr="00FF33E0">
        <w:rPr>
          <w:rFonts w:ascii="Arial" w:hAnsi="Arial" w:cs="Arial"/>
          <w:sz w:val="24"/>
          <w:szCs w:val="24"/>
          <w:bdr w:val="none" w:sz="0" w:space="0" w:color="auto" w:frame="1"/>
        </w:rPr>
        <w:t xml:space="preserve">Toda persona nacida en territorio extranjero, hijo o hija de padre venezolano y madre </w:t>
      </w:r>
      <w:r w:rsidRPr="00FF33E0">
        <w:rPr>
          <w:rFonts w:ascii="Arial" w:hAnsi="Arial" w:cs="Arial"/>
          <w:sz w:val="24"/>
          <w:szCs w:val="24"/>
          <w:bdr w:val="none" w:sz="0" w:space="0" w:color="auto" w:frame="1"/>
        </w:rPr>
        <w:lastRenderedPageBreak/>
        <w:t>venezolana por nacimiento.</w:t>
      </w:r>
    </w:p>
    <w:p w14:paraId="099964AA" w14:textId="112DACBE" w:rsidR="00791143" w:rsidRPr="00FF33E0" w:rsidRDefault="00CB760D" w:rsidP="008D27CB">
      <w:pPr>
        <w:pStyle w:val="Prrafodelista"/>
        <w:widowControl w:val="0"/>
        <w:numPr>
          <w:ilvl w:val="0"/>
          <w:numId w:val="8"/>
        </w:numPr>
        <w:spacing w:after="0" w:line="480" w:lineRule="auto"/>
        <w:ind w:left="426"/>
        <w:contextualSpacing w:val="0"/>
        <w:jc w:val="both"/>
        <w:rPr>
          <w:rFonts w:ascii="Arial" w:hAnsi="Arial" w:cs="Arial"/>
          <w:sz w:val="24"/>
          <w:szCs w:val="24"/>
        </w:rPr>
      </w:pPr>
      <w:r w:rsidRPr="00FF33E0">
        <w:rPr>
          <w:rFonts w:ascii="Arial" w:hAnsi="Arial" w:cs="Arial"/>
          <w:sz w:val="24"/>
          <w:szCs w:val="24"/>
          <w:bdr w:val="none" w:sz="0" w:space="0" w:color="auto" w:frame="1"/>
        </w:rPr>
        <w:t xml:space="preserve">Toda persona nacida en territorio extranjero, hijo o hija de padre venezolano por nacimiento </w:t>
      </w:r>
    </w:p>
    <w:p w14:paraId="68B003A2" w14:textId="020B611E" w:rsidR="00CB760D" w:rsidRPr="00FF33E0" w:rsidRDefault="00CB760D" w:rsidP="00791143">
      <w:pPr>
        <w:pStyle w:val="Prrafodelista"/>
        <w:widowControl w:val="0"/>
        <w:spacing w:after="0" w:line="480" w:lineRule="auto"/>
        <w:ind w:left="426"/>
        <w:contextualSpacing w:val="0"/>
        <w:jc w:val="both"/>
        <w:rPr>
          <w:rFonts w:ascii="Arial" w:hAnsi="Arial" w:cs="Arial"/>
          <w:sz w:val="24"/>
          <w:szCs w:val="24"/>
        </w:rPr>
      </w:pPr>
      <w:r w:rsidRPr="00FF33E0">
        <w:rPr>
          <w:rFonts w:ascii="Arial" w:hAnsi="Arial" w:cs="Arial"/>
          <w:sz w:val="24"/>
          <w:szCs w:val="24"/>
          <w:bdr w:val="none" w:sz="0" w:space="0" w:color="auto" w:frame="1"/>
        </w:rPr>
        <w:t>o madre venezolana por nacimiento, siempre que establezcan su residencia en el territorio de la República o declaren su voluntad de acogerse a la nacionalidad venezolana.</w:t>
      </w:r>
    </w:p>
    <w:p w14:paraId="43883A9D" w14:textId="77777777" w:rsidR="00CB760D" w:rsidRPr="00FF33E0" w:rsidRDefault="00CB760D" w:rsidP="0076610C">
      <w:pPr>
        <w:pStyle w:val="Prrafodelista"/>
        <w:widowControl w:val="0"/>
        <w:numPr>
          <w:ilvl w:val="0"/>
          <w:numId w:val="8"/>
        </w:numPr>
        <w:spacing w:after="0" w:line="480" w:lineRule="auto"/>
        <w:ind w:left="426"/>
        <w:contextualSpacing w:val="0"/>
        <w:jc w:val="both"/>
        <w:rPr>
          <w:rFonts w:ascii="Arial" w:hAnsi="Arial" w:cs="Arial"/>
          <w:sz w:val="24"/>
          <w:szCs w:val="24"/>
        </w:rPr>
      </w:pPr>
      <w:r w:rsidRPr="00FF33E0">
        <w:rPr>
          <w:rFonts w:ascii="Arial" w:hAnsi="Arial" w:cs="Arial"/>
          <w:sz w:val="24"/>
          <w:szCs w:val="24"/>
          <w:bdr w:val="none" w:sz="0" w:space="0" w:color="auto" w:frame="1"/>
        </w:rPr>
        <w:t>Toda persona nacida en territorio extranjero de padre venezolano por naturalización o madre venezolana por naturalización siempre que antes de cumplir dieciocho años de edad, establezca su residencia en el territorio de la República y antes de cumplir veinticinco años de edad declare su voluntad de acogerse a la nacionalidad venezolana.</w:t>
      </w:r>
    </w:p>
    <w:p w14:paraId="5BEEB6F5" w14:textId="4FE358EC" w:rsidR="00747919" w:rsidRPr="00FF33E0" w:rsidRDefault="00CB760D" w:rsidP="00352594">
      <w:pPr>
        <w:widowControl w:val="0"/>
        <w:spacing w:after="0" w:line="480" w:lineRule="auto"/>
        <w:jc w:val="both"/>
        <w:rPr>
          <w:rStyle w:val="Textoennegrita"/>
          <w:rFonts w:ascii="Arial" w:hAnsi="Arial" w:cs="Arial"/>
          <w:b w:val="0"/>
          <w:bCs w:val="0"/>
          <w:sz w:val="24"/>
          <w:szCs w:val="24"/>
        </w:rPr>
      </w:pPr>
      <w:r w:rsidRPr="00FF33E0">
        <w:rPr>
          <w:rFonts w:ascii="Arial" w:hAnsi="Arial" w:cs="Arial"/>
          <w:sz w:val="24"/>
          <w:szCs w:val="24"/>
          <w:bdr w:val="none" w:sz="0" w:space="0" w:color="auto" w:frame="1"/>
        </w:rPr>
        <w:t xml:space="preserve">De esta norma, por supuesto, se deduce la permanencia del elemento del </w:t>
      </w:r>
      <w:proofErr w:type="spellStart"/>
      <w:r w:rsidRPr="00FF33E0">
        <w:rPr>
          <w:rFonts w:ascii="Arial" w:hAnsi="Arial" w:cs="Arial"/>
          <w:sz w:val="24"/>
          <w:szCs w:val="24"/>
          <w:bdr w:val="none" w:sz="0" w:space="0" w:color="auto" w:frame="1"/>
        </w:rPr>
        <w:t>jus</w:t>
      </w:r>
      <w:proofErr w:type="spellEnd"/>
      <w:r w:rsidRPr="00FF33E0">
        <w:rPr>
          <w:rFonts w:ascii="Arial" w:hAnsi="Arial" w:cs="Arial"/>
          <w:sz w:val="24"/>
          <w:szCs w:val="24"/>
          <w:bdr w:val="none" w:sz="0" w:space="0" w:color="auto" w:frame="1"/>
        </w:rPr>
        <w:t xml:space="preserve"> </w:t>
      </w:r>
      <w:proofErr w:type="spellStart"/>
      <w:r w:rsidRPr="00FF33E0">
        <w:rPr>
          <w:rFonts w:ascii="Arial" w:hAnsi="Arial" w:cs="Arial"/>
          <w:sz w:val="24"/>
          <w:szCs w:val="24"/>
          <w:bdr w:val="none" w:sz="0" w:space="0" w:color="auto" w:frame="1"/>
        </w:rPr>
        <w:t>soli</w:t>
      </w:r>
      <w:proofErr w:type="spellEnd"/>
      <w:r w:rsidRPr="00FF33E0">
        <w:rPr>
          <w:rFonts w:ascii="Arial" w:hAnsi="Arial" w:cs="Arial"/>
          <w:sz w:val="24"/>
          <w:szCs w:val="24"/>
          <w:bdr w:val="none" w:sz="0" w:space="0" w:color="auto" w:frame="1"/>
        </w:rPr>
        <w:t xml:space="preserve"> absoluto, en el sentido de que basta con nacer en el territorio nacional, así sea por accidente y sin que se establezca jamás algún vínculo con la Nación, para ser venezolano por nacimiento. No se tomaron en cuenta, por lo demás, los graves problemas migratorios que se han desarrollado en las últimas décadas, de latinoamericanos indocumentados, que están afectando el concepto mismo de nacionalidad venezolana. Por otra parte, también permanece el carácter absoluto del jus sanguinis en cuanto a los hijos de padre y madre venezolanos por nacimiento nacidos en el extranjero, que son venezolanos por nacimiento, así no establezcan jamás vínculo alguno con la Nación.</w:t>
      </w:r>
    </w:p>
    <w:p w14:paraId="0E3295CD" w14:textId="6452EA2D" w:rsidR="00CB760D" w:rsidRPr="00FF33E0" w:rsidRDefault="00CB760D" w:rsidP="00791143">
      <w:pPr>
        <w:pStyle w:val="Ttulo2"/>
        <w:spacing w:before="0" w:line="480" w:lineRule="auto"/>
        <w:rPr>
          <w:rFonts w:ascii="Arial" w:hAnsi="Arial" w:cs="Arial"/>
          <w:color w:val="auto"/>
          <w:sz w:val="24"/>
          <w:szCs w:val="24"/>
        </w:rPr>
      </w:pPr>
      <w:r w:rsidRPr="00FF33E0">
        <w:rPr>
          <w:rStyle w:val="Textoennegrita"/>
          <w:rFonts w:ascii="Arial" w:hAnsi="Arial" w:cs="Arial"/>
          <w:color w:val="auto"/>
          <w:sz w:val="24"/>
          <w:szCs w:val="24"/>
        </w:rPr>
        <w:t>B. LA NACIONALIDAD VENEZOLANA DERIVADA O POR NATURALIZACIÓN</w:t>
      </w:r>
      <w:r w:rsidR="00791143" w:rsidRPr="00FF33E0">
        <w:rPr>
          <w:rStyle w:val="Textoennegrita"/>
          <w:rFonts w:ascii="Arial" w:hAnsi="Arial" w:cs="Arial"/>
          <w:color w:val="auto"/>
          <w:sz w:val="24"/>
          <w:szCs w:val="24"/>
        </w:rPr>
        <w:t>:</w:t>
      </w:r>
    </w:p>
    <w:p w14:paraId="0B244EE9" w14:textId="657A18CA" w:rsidR="00747919" w:rsidRPr="00D2575D" w:rsidRDefault="00CB760D" w:rsidP="0076610C">
      <w:pPr>
        <w:widowControl w:val="0"/>
        <w:spacing w:after="0" w:line="480" w:lineRule="auto"/>
        <w:jc w:val="both"/>
        <w:rPr>
          <w:rFonts w:ascii="Arial" w:hAnsi="Arial" w:cs="Arial"/>
          <w:sz w:val="24"/>
          <w:szCs w:val="24"/>
          <w:bdr w:val="none" w:sz="0" w:space="0" w:color="auto" w:frame="1"/>
        </w:rPr>
      </w:pPr>
      <w:r w:rsidRPr="00FF33E0">
        <w:rPr>
          <w:rFonts w:ascii="Arial" w:hAnsi="Arial" w:cs="Arial"/>
          <w:sz w:val="24"/>
          <w:szCs w:val="24"/>
          <w:bdr w:val="none" w:sz="0" w:space="0" w:color="auto" w:frame="1"/>
        </w:rPr>
        <w:t xml:space="preserve">En cuanto a la regulación de la nacionalidad venezolana por naturalización, el régimen de la Constitución de 1999 sigue la orientación de las normas de la Constitución de 1961, </w:t>
      </w:r>
      <w:r w:rsidRPr="00FF33E0">
        <w:rPr>
          <w:rFonts w:ascii="Arial" w:hAnsi="Arial" w:cs="Arial"/>
          <w:sz w:val="24"/>
          <w:szCs w:val="24"/>
          <w:bdr w:val="none" w:sz="0" w:space="0" w:color="auto" w:frame="1"/>
        </w:rPr>
        <w:lastRenderedPageBreak/>
        <w:t>con algunas modificaciones en cuanto a la exigencia constitucional de al menos 10 años de residencia para obtener la carta de naturaleza; en cuanto al vínculo de la naturalización derivado del matrimonio, que ahora no sólo beneficia a la extranjera casada con venezolano sino también al extranjero casado con venezolana, aun cuando con el agregado de un número de años de matrimonio para restringir las posibilidades de fraude a la Constitución; y en cuanto a las facilidades especiales para los naturales de países latinoamericanos y del Caribe y de España, Portugal e Italia, respecto de los cuales se reduce el término de residencia para la obtención de la carta de naturaleza.</w:t>
      </w:r>
    </w:p>
    <w:p w14:paraId="02DA0D81" w14:textId="56C764B0" w:rsidR="00C71F34" w:rsidRPr="00400FEC" w:rsidRDefault="00CB760D" w:rsidP="0076610C">
      <w:pPr>
        <w:widowControl w:val="0"/>
        <w:spacing w:after="0" w:line="480" w:lineRule="auto"/>
        <w:jc w:val="both"/>
        <w:rPr>
          <w:rFonts w:ascii="Arial" w:hAnsi="Arial" w:cs="Arial"/>
          <w:sz w:val="24"/>
          <w:szCs w:val="24"/>
          <w:bdr w:val="none" w:sz="0" w:space="0" w:color="auto" w:frame="1"/>
        </w:rPr>
      </w:pPr>
      <w:r w:rsidRPr="00400FEC">
        <w:rPr>
          <w:rFonts w:ascii="Arial" w:hAnsi="Arial" w:cs="Arial"/>
          <w:sz w:val="24"/>
          <w:szCs w:val="24"/>
          <w:bdr w:val="none" w:sz="0" w:space="0" w:color="auto" w:frame="1"/>
        </w:rPr>
        <w:t xml:space="preserve">En esta forma, </w:t>
      </w:r>
      <w:r w:rsidRPr="00400FEC">
        <w:rPr>
          <w:rFonts w:ascii="Arial" w:hAnsi="Arial" w:cs="Arial"/>
          <w:b/>
          <w:sz w:val="24"/>
          <w:szCs w:val="24"/>
          <w:bdr w:val="none" w:sz="0" w:space="0" w:color="auto" w:frame="1"/>
        </w:rPr>
        <w:t>el artículo 33</w:t>
      </w:r>
      <w:r w:rsidRPr="00400FEC">
        <w:rPr>
          <w:rFonts w:ascii="Arial" w:hAnsi="Arial" w:cs="Arial"/>
          <w:sz w:val="24"/>
          <w:szCs w:val="24"/>
          <w:bdr w:val="none" w:sz="0" w:space="0" w:color="auto" w:frame="1"/>
        </w:rPr>
        <w:t xml:space="preserve"> considera que son venezolanos por naturalización:</w:t>
      </w:r>
    </w:p>
    <w:p w14:paraId="366A56F1" w14:textId="77777777" w:rsidR="00CB760D" w:rsidRPr="00400FEC" w:rsidRDefault="00CB760D" w:rsidP="0076610C">
      <w:pPr>
        <w:pStyle w:val="Prrafodelista"/>
        <w:widowControl w:val="0"/>
        <w:numPr>
          <w:ilvl w:val="0"/>
          <w:numId w:val="9"/>
        </w:numPr>
        <w:spacing w:after="0" w:line="480" w:lineRule="auto"/>
        <w:ind w:left="0"/>
        <w:contextualSpacing w:val="0"/>
        <w:jc w:val="both"/>
        <w:rPr>
          <w:rFonts w:ascii="Arial" w:hAnsi="Arial" w:cs="Arial"/>
          <w:sz w:val="24"/>
          <w:szCs w:val="24"/>
        </w:rPr>
      </w:pPr>
      <w:r w:rsidRPr="00400FEC">
        <w:rPr>
          <w:rFonts w:ascii="Arial" w:hAnsi="Arial" w:cs="Arial"/>
          <w:sz w:val="24"/>
          <w:szCs w:val="24"/>
          <w:bdr w:val="none" w:sz="0" w:space="0" w:color="auto" w:frame="1"/>
        </w:rPr>
        <w:t>Los extranjeros o extranjeras que obtengan carta de naturaleza. A tal fin deberán tener domicilio en Venezuela con residencia ininterrumpida de, por lo menos, diez años, inmediatamente anteriores a la fecha de la respectiva solicitud.</w:t>
      </w:r>
    </w:p>
    <w:p w14:paraId="28962BBA" w14:textId="77777777" w:rsidR="00CB760D" w:rsidRPr="00400FEC" w:rsidRDefault="00CB760D" w:rsidP="0076610C">
      <w:pPr>
        <w:pStyle w:val="Prrafodelista"/>
        <w:widowControl w:val="0"/>
        <w:numPr>
          <w:ilvl w:val="0"/>
          <w:numId w:val="9"/>
        </w:numPr>
        <w:spacing w:after="0" w:line="480" w:lineRule="auto"/>
        <w:ind w:left="0"/>
        <w:contextualSpacing w:val="0"/>
        <w:jc w:val="both"/>
        <w:rPr>
          <w:rFonts w:ascii="Arial" w:hAnsi="Arial" w:cs="Arial"/>
          <w:sz w:val="24"/>
          <w:szCs w:val="24"/>
        </w:rPr>
      </w:pPr>
      <w:r w:rsidRPr="00400FEC">
        <w:rPr>
          <w:rFonts w:ascii="Arial" w:hAnsi="Arial" w:cs="Arial"/>
          <w:sz w:val="24"/>
          <w:szCs w:val="24"/>
          <w:bdr w:val="none" w:sz="0" w:space="0" w:color="auto" w:frame="1"/>
        </w:rPr>
        <w:t>El tiempo de residencia se reducirá a cinco años en el caso de aquellos y aquellas que tuvieren la nacionalidad originaria de España, Portugal, Italia, países latinoamericanos y del Caribe.</w:t>
      </w:r>
    </w:p>
    <w:p w14:paraId="24183FAF" w14:textId="77777777" w:rsidR="00CB760D" w:rsidRPr="00400FEC" w:rsidRDefault="00CB760D" w:rsidP="0076610C">
      <w:pPr>
        <w:pStyle w:val="Prrafodelista"/>
        <w:widowControl w:val="0"/>
        <w:numPr>
          <w:ilvl w:val="0"/>
          <w:numId w:val="9"/>
        </w:numPr>
        <w:spacing w:after="0" w:line="480" w:lineRule="auto"/>
        <w:ind w:left="0"/>
        <w:contextualSpacing w:val="0"/>
        <w:jc w:val="both"/>
        <w:rPr>
          <w:rFonts w:ascii="Arial" w:hAnsi="Arial" w:cs="Arial"/>
          <w:sz w:val="24"/>
          <w:szCs w:val="24"/>
        </w:rPr>
      </w:pPr>
      <w:r w:rsidRPr="00400FEC">
        <w:rPr>
          <w:rFonts w:ascii="Arial" w:hAnsi="Arial" w:cs="Arial"/>
          <w:sz w:val="24"/>
          <w:szCs w:val="24"/>
          <w:bdr w:val="none" w:sz="0" w:space="0" w:color="auto" w:frame="1"/>
        </w:rPr>
        <w:t>Los extranjeros o extranjeras que contraigan matrimonio con venezolanas o venezolanos desde que declaren su voluntad de serio, transcurridos por lo menos cinco años a partir de la fecha del matrimonio...</w:t>
      </w:r>
    </w:p>
    <w:p w14:paraId="31197797" w14:textId="47457ECB" w:rsidR="00C6488A" w:rsidRPr="00D2575D" w:rsidRDefault="00CB760D" w:rsidP="00C6488A">
      <w:pPr>
        <w:pStyle w:val="Prrafodelista"/>
        <w:widowControl w:val="0"/>
        <w:numPr>
          <w:ilvl w:val="0"/>
          <w:numId w:val="9"/>
        </w:numPr>
        <w:spacing w:after="0" w:line="480" w:lineRule="auto"/>
        <w:ind w:left="0"/>
        <w:contextualSpacing w:val="0"/>
        <w:jc w:val="both"/>
        <w:rPr>
          <w:rFonts w:ascii="Arial" w:hAnsi="Arial" w:cs="Arial"/>
          <w:sz w:val="24"/>
          <w:szCs w:val="24"/>
        </w:rPr>
      </w:pPr>
      <w:r w:rsidRPr="00400FEC">
        <w:rPr>
          <w:rFonts w:ascii="Arial" w:hAnsi="Arial" w:cs="Arial"/>
          <w:sz w:val="24"/>
          <w:szCs w:val="24"/>
          <w:bdr w:val="none" w:sz="0" w:space="0" w:color="auto" w:frame="1"/>
        </w:rPr>
        <w:t>Los extranjeros o extranjeras menores de edad para la fecha de la naturalización del padre o de la madre que ejerza sobre ellos la patria potestad, siempre que declaren su voluntad de ser venezolanos o venezolanas antes de cumplir los veintiún años de edad y hayan residido en Venezuela, ininterrumpidamente, durante los cinco años anteriores a dicha declaración</w:t>
      </w:r>
      <w:r w:rsidR="002C6F09" w:rsidRPr="00400FEC">
        <w:rPr>
          <w:rFonts w:ascii="Arial" w:hAnsi="Arial" w:cs="Arial"/>
          <w:sz w:val="24"/>
          <w:szCs w:val="24"/>
          <w:bdr w:val="none" w:sz="0" w:space="0" w:color="auto" w:frame="1"/>
        </w:rPr>
        <w:t>.</w:t>
      </w:r>
    </w:p>
    <w:p w14:paraId="5BF516DF" w14:textId="77777777" w:rsidR="00C6488A" w:rsidRPr="00400FEC" w:rsidRDefault="00C6488A" w:rsidP="00C6488A">
      <w:pPr>
        <w:rPr>
          <w:rFonts w:ascii="Arial" w:hAnsi="Arial" w:cs="Arial"/>
        </w:rPr>
      </w:pPr>
    </w:p>
    <w:p w14:paraId="197BAB67" w14:textId="386B4558" w:rsidR="007B489A" w:rsidRPr="00400FEC" w:rsidRDefault="00CB760D" w:rsidP="007B489A">
      <w:pPr>
        <w:pStyle w:val="Ttulo2"/>
        <w:spacing w:before="0" w:line="480" w:lineRule="auto"/>
        <w:rPr>
          <w:rFonts w:ascii="Arial" w:hAnsi="Arial" w:cs="Arial"/>
          <w:color w:val="auto"/>
          <w:sz w:val="24"/>
          <w:szCs w:val="24"/>
        </w:rPr>
      </w:pPr>
      <w:r w:rsidRPr="00400FEC">
        <w:rPr>
          <w:rStyle w:val="Textoennegrita"/>
          <w:rFonts w:ascii="Arial" w:hAnsi="Arial" w:cs="Arial"/>
          <w:color w:val="auto"/>
          <w:sz w:val="24"/>
          <w:szCs w:val="24"/>
        </w:rPr>
        <w:t xml:space="preserve">. </w:t>
      </w:r>
      <w:r w:rsidRPr="00400FEC">
        <w:rPr>
          <w:rStyle w:val="Textoennegrita"/>
          <w:rFonts w:ascii="Arial" w:hAnsi="Arial" w:cs="Arial"/>
          <w:b/>
          <w:bCs/>
          <w:color w:val="auto"/>
          <w:sz w:val="24"/>
          <w:szCs w:val="24"/>
        </w:rPr>
        <w:t>EL PRINCIPIO DE LA DOBLE NACIONALIDAD</w:t>
      </w:r>
      <w:r w:rsidR="0085557C" w:rsidRPr="00400FEC">
        <w:rPr>
          <w:rStyle w:val="Textoennegrita"/>
          <w:rFonts w:ascii="Arial" w:hAnsi="Arial" w:cs="Arial"/>
          <w:b/>
          <w:bCs/>
          <w:color w:val="auto"/>
          <w:sz w:val="24"/>
          <w:szCs w:val="24"/>
        </w:rPr>
        <w:t>.</w:t>
      </w:r>
    </w:p>
    <w:p w14:paraId="54F6C8B3" w14:textId="010AE18E" w:rsidR="00CB760D" w:rsidRPr="00841B56" w:rsidRDefault="00CB760D" w:rsidP="0076610C">
      <w:pPr>
        <w:widowControl w:val="0"/>
        <w:spacing w:after="0" w:line="480" w:lineRule="auto"/>
        <w:jc w:val="both"/>
        <w:rPr>
          <w:rFonts w:ascii="Arial" w:hAnsi="Arial" w:cs="Arial"/>
          <w:sz w:val="24"/>
          <w:szCs w:val="24"/>
          <w:bdr w:val="none" w:sz="0" w:space="0" w:color="auto" w:frame="1"/>
        </w:rPr>
      </w:pPr>
      <w:r w:rsidRPr="00841B56">
        <w:rPr>
          <w:rFonts w:ascii="Arial" w:hAnsi="Arial" w:cs="Arial"/>
          <w:sz w:val="24"/>
          <w:szCs w:val="24"/>
          <w:bdr w:val="none" w:sz="0" w:space="0" w:color="auto" w:frame="1"/>
        </w:rPr>
        <w:t>Otra innovación constitucional del régimen de la nacionalidad, es el de la admisión de la doble nacionalidad, es decir, que los venezolanos, sea por nacimiento o por naturalización, puedan tener otra nacionalidad sin perder la venezolana. Este principio, consagrado en el artículo 34 al prescribir que “la nacionalidad venezolana no se pierde al optar o adquirir otra nacionalidad”, cambia radicalmente el régimen anterior, conforme al cual, de acuerdo con el artículo 39 de la Constitución de 1961, la nacionalidad venezolana se perdía por opción o adquisición voluntaria de otra nacionalidad. De acuerdo con el espíritu y propósito del nuevo régimen, por supuesto que para que se otorgue la nacionalidad venezolana mediante carta de naturaleza no podría exigirse al interesado que renuncie a su nacionalidad de origen, la cual en lo que concierne a Venezuela puede conservarla conforme al régimen de la misma en el país de origen. Sobre esto debe señalarse, por último, que, al avance constitucional al permitir la posibilidad de los venezolanos de tener doble nacionalidad, se restringe en cuanto al ejercicio de cargos públicos al exigirla Constitución no sólo la nacionalidad originaria, sino como única nacionalidad (Art. 41).</w:t>
      </w:r>
    </w:p>
    <w:p w14:paraId="1A7E5578" w14:textId="152A50C5" w:rsidR="00CB760D" w:rsidRPr="00841B56" w:rsidRDefault="00CB760D" w:rsidP="0076610C">
      <w:pPr>
        <w:widowControl w:val="0"/>
        <w:spacing w:after="0" w:line="480" w:lineRule="auto"/>
        <w:jc w:val="both"/>
        <w:rPr>
          <w:rFonts w:ascii="Arial" w:hAnsi="Arial" w:cs="Arial"/>
          <w:b/>
          <w:sz w:val="24"/>
          <w:szCs w:val="24"/>
        </w:rPr>
      </w:pPr>
    </w:p>
    <w:p w14:paraId="13694CF1" w14:textId="49B975F1" w:rsidR="00C6488A" w:rsidRPr="00841B56" w:rsidRDefault="00C6488A" w:rsidP="0076610C">
      <w:pPr>
        <w:widowControl w:val="0"/>
        <w:spacing w:after="0" w:line="480" w:lineRule="auto"/>
        <w:jc w:val="both"/>
        <w:rPr>
          <w:rFonts w:ascii="Arial" w:hAnsi="Arial" w:cs="Arial"/>
          <w:b/>
          <w:sz w:val="24"/>
          <w:szCs w:val="24"/>
        </w:rPr>
      </w:pPr>
    </w:p>
    <w:p w14:paraId="2594A9D5" w14:textId="53440FD8" w:rsidR="00C6488A" w:rsidRPr="00841B56" w:rsidRDefault="00C6488A" w:rsidP="0076610C">
      <w:pPr>
        <w:widowControl w:val="0"/>
        <w:spacing w:after="0" w:line="480" w:lineRule="auto"/>
        <w:jc w:val="both"/>
        <w:rPr>
          <w:rFonts w:ascii="Arial" w:hAnsi="Arial" w:cs="Arial"/>
          <w:b/>
          <w:sz w:val="24"/>
          <w:szCs w:val="24"/>
        </w:rPr>
      </w:pPr>
    </w:p>
    <w:p w14:paraId="7520A589" w14:textId="007B7155" w:rsidR="00C6488A" w:rsidRPr="00841B56" w:rsidRDefault="00C6488A" w:rsidP="0076610C">
      <w:pPr>
        <w:widowControl w:val="0"/>
        <w:spacing w:after="0" w:line="480" w:lineRule="auto"/>
        <w:jc w:val="both"/>
        <w:rPr>
          <w:rFonts w:ascii="Arial" w:hAnsi="Arial" w:cs="Arial"/>
          <w:b/>
          <w:sz w:val="24"/>
          <w:szCs w:val="24"/>
        </w:rPr>
      </w:pPr>
    </w:p>
    <w:p w14:paraId="1AB78766" w14:textId="77777777" w:rsidR="00C6488A" w:rsidRPr="00841B56" w:rsidRDefault="00C6488A" w:rsidP="0076610C">
      <w:pPr>
        <w:widowControl w:val="0"/>
        <w:spacing w:after="0" w:line="480" w:lineRule="auto"/>
        <w:jc w:val="both"/>
        <w:rPr>
          <w:rFonts w:ascii="Arial" w:hAnsi="Arial" w:cs="Arial"/>
          <w:b/>
          <w:sz w:val="24"/>
          <w:szCs w:val="24"/>
        </w:rPr>
      </w:pPr>
    </w:p>
    <w:p w14:paraId="328DD2CF" w14:textId="20E5D6AE" w:rsidR="007B489A" w:rsidRPr="00841B56" w:rsidRDefault="007B489A" w:rsidP="00363E20">
      <w:pPr>
        <w:pStyle w:val="Ttulo2"/>
        <w:spacing w:before="0" w:line="480" w:lineRule="auto"/>
        <w:rPr>
          <w:rFonts w:ascii="Arial" w:hAnsi="Arial" w:cs="Arial"/>
          <w:color w:val="auto"/>
          <w:sz w:val="24"/>
          <w:szCs w:val="24"/>
        </w:rPr>
      </w:pPr>
    </w:p>
    <w:p w14:paraId="2C69983F" w14:textId="77777777" w:rsidR="00102BF9" w:rsidRPr="00841B56" w:rsidRDefault="00102BF9" w:rsidP="00102BF9">
      <w:pPr>
        <w:rPr>
          <w:rFonts w:ascii="Arial" w:hAnsi="Arial" w:cs="Arial"/>
        </w:rPr>
      </w:pPr>
    </w:p>
    <w:p w14:paraId="0182644F" w14:textId="7E6CE4AE" w:rsidR="00CB760D" w:rsidRPr="00841B56" w:rsidRDefault="00CB760D" w:rsidP="00AB0DD5">
      <w:pPr>
        <w:pStyle w:val="Ttulo2"/>
        <w:spacing w:before="0" w:line="480" w:lineRule="auto"/>
        <w:ind w:firstLine="426"/>
        <w:rPr>
          <w:rFonts w:ascii="Arial" w:hAnsi="Arial" w:cs="Arial"/>
          <w:color w:val="auto"/>
          <w:sz w:val="24"/>
          <w:szCs w:val="24"/>
        </w:rPr>
      </w:pPr>
      <w:r w:rsidRPr="00841B56">
        <w:rPr>
          <w:rFonts w:ascii="Arial" w:hAnsi="Arial" w:cs="Arial"/>
          <w:color w:val="auto"/>
          <w:sz w:val="24"/>
          <w:szCs w:val="24"/>
        </w:rPr>
        <w:t>CONDICIONES PARA ADQUIRIR LA NACIONALIDAD VENEZOLANA</w:t>
      </w:r>
      <w:r w:rsidR="00AB0DD5" w:rsidRPr="00841B56">
        <w:rPr>
          <w:rFonts w:ascii="Arial" w:hAnsi="Arial" w:cs="Arial"/>
          <w:color w:val="auto"/>
          <w:sz w:val="24"/>
          <w:szCs w:val="24"/>
        </w:rPr>
        <w:t>:</w:t>
      </w:r>
    </w:p>
    <w:p w14:paraId="256684C4" w14:textId="3D24329B" w:rsidR="00CB760D" w:rsidRPr="00363E20" w:rsidRDefault="00CB760D" w:rsidP="00363E20">
      <w:pPr>
        <w:pStyle w:val="Prrafodelista"/>
        <w:widowControl w:val="0"/>
        <w:numPr>
          <w:ilvl w:val="0"/>
          <w:numId w:val="10"/>
        </w:numPr>
        <w:spacing w:after="0" w:line="480" w:lineRule="auto"/>
        <w:ind w:left="426"/>
        <w:contextualSpacing w:val="0"/>
        <w:rPr>
          <w:rFonts w:ascii="Arial" w:hAnsi="Arial" w:cs="Arial"/>
          <w:sz w:val="24"/>
          <w:szCs w:val="24"/>
          <w:shd w:val="clear" w:color="auto" w:fill="F8F8F5"/>
        </w:rPr>
      </w:pPr>
      <w:r w:rsidRPr="00841B56">
        <w:rPr>
          <w:rFonts w:ascii="Arial" w:hAnsi="Arial" w:cs="Arial"/>
          <w:sz w:val="24"/>
          <w:szCs w:val="24"/>
          <w:shd w:val="clear" w:color="auto" w:fill="F8F8F5"/>
        </w:rPr>
        <w:t>Los extranjeros o extranjeras que obtengan carta de naturaleza. A tal fin, deberán tener domicilio en Venezuela con residencia. El tiempo de residencia se reducirá a cinco años en el caso de aquellos y aquellas que tuvieren la nacionalidad originaria de España, Portugal, Italia, países latinoamericanos y del Caribe. (En los casos en que sean de otra nacionalidad tendrán que tener como mínimo 10 años de residencia en el país).</w:t>
      </w:r>
    </w:p>
    <w:p w14:paraId="441F2882" w14:textId="31A46311" w:rsidR="00CB760D" w:rsidRPr="00841B56" w:rsidRDefault="00CB760D" w:rsidP="0025038C">
      <w:pPr>
        <w:pStyle w:val="Prrafodelista"/>
        <w:widowControl w:val="0"/>
        <w:numPr>
          <w:ilvl w:val="0"/>
          <w:numId w:val="10"/>
        </w:numPr>
        <w:spacing w:after="0" w:line="480" w:lineRule="auto"/>
        <w:ind w:left="426"/>
        <w:contextualSpacing w:val="0"/>
        <w:rPr>
          <w:rFonts w:ascii="Arial" w:hAnsi="Arial" w:cs="Arial"/>
          <w:sz w:val="24"/>
          <w:szCs w:val="24"/>
          <w:shd w:val="clear" w:color="auto" w:fill="F8F8F5"/>
        </w:rPr>
      </w:pPr>
      <w:r w:rsidRPr="00841B56">
        <w:rPr>
          <w:rFonts w:ascii="Arial" w:hAnsi="Arial" w:cs="Arial"/>
          <w:sz w:val="24"/>
          <w:szCs w:val="24"/>
          <w:shd w:val="clear" w:color="auto" w:fill="F8F8F5"/>
        </w:rPr>
        <w:t>Los extranjeros o extranjeras que contraigan matrimonio con venezolanas o venezolanos desde que declaren su voluntad de serlo, transcurridos por lo menos cinco años a partir de la fecha del matrimonio.</w:t>
      </w:r>
    </w:p>
    <w:p w14:paraId="7A61EA53" w14:textId="77777777" w:rsidR="00CB760D" w:rsidRPr="00841B56" w:rsidRDefault="00CB760D" w:rsidP="0076610C">
      <w:pPr>
        <w:pStyle w:val="Prrafodelista"/>
        <w:widowControl w:val="0"/>
        <w:numPr>
          <w:ilvl w:val="0"/>
          <w:numId w:val="10"/>
        </w:numPr>
        <w:spacing w:after="0" w:line="480" w:lineRule="auto"/>
        <w:ind w:left="426"/>
        <w:contextualSpacing w:val="0"/>
        <w:jc w:val="both"/>
        <w:rPr>
          <w:rFonts w:ascii="Arial" w:hAnsi="Arial" w:cs="Arial"/>
          <w:sz w:val="24"/>
          <w:szCs w:val="24"/>
          <w:shd w:val="clear" w:color="auto" w:fill="F8F8F5"/>
        </w:rPr>
      </w:pPr>
      <w:r w:rsidRPr="00841B56">
        <w:rPr>
          <w:rFonts w:ascii="Arial" w:hAnsi="Arial" w:cs="Arial"/>
          <w:sz w:val="24"/>
          <w:szCs w:val="24"/>
          <w:shd w:val="clear" w:color="auto" w:fill="F8F8F5"/>
        </w:rPr>
        <w:t xml:space="preserve">Los extranjeros o extranjeras menores de edad para la fecha de la naturalización del padre o de la madre que ejerza sobre ellos la patria potestad, siempre que declaren su voluntad de ser venezolanos o venezolanas antes de cumplir los veintiún años de edad y hayan residido en Venezuela, ininterrumpidamente, durante los cinco </w:t>
      </w:r>
    </w:p>
    <w:p w14:paraId="19676FF6" w14:textId="77777777" w:rsidR="00CB760D" w:rsidRPr="00841B56" w:rsidRDefault="00CB760D" w:rsidP="0076610C">
      <w:pPr>
        <w:pStyle w:val="Prrafodelista"/>
        <w:widowControl w:val="0"/>
        <w:numPr>
          <w:ilvl w:val="0"/>
          <w:numId w:val="10"/>
        </w:numPr>
        <w:spacing w:after="0" w:line="480" w:lineRule="auto"/>
        <w:ind w:left="426"/>
        <w:contextualSpacing w:val="0"/>
        <w:jc w:val="both"/>
        <w:rPr>
          <w:rFonts w:ascii="Arial" w:hAnsi="Arial" w:cs="Arial"/>
          <w:sz w:val="24"/>
          <w:szCs w:val="24"/>
          <w:shd w:val="clear" w:color="auto" w:fill="F8F8F5"/>
        </w:rPr>
      </w:pPr>
      <w:r w:rsidRPr="00841B56">
        <w:rPr>
          <w:rFonts w:ascii="Arial" w:hAnsi="Arial" w:cs="Arial"/>
          <w:sz w:val="24"/>
          <w:szCs w:val="24"/>
          <w:shd w:val="clear" w:color="auto" w:fill="F8F8F5"/>
        </w:rPr>
        <w:t>años anteriores a dicha declaración.</w:t>
      </w:r>
    </w:p>
    <w:p w14:paraId="29BE8B35" w14:textId="24F8075F" w:rsidR="007B489A" w:rsidRPr="00841B56" w:rsidRDefault="007B489A" w:rsidP="007B489A">
      <w:pPr>
        <w:rPr>
          <w:rFonts w:ascii="Arial" w:hAnsi="Arial" w:cs="Arial"/>
        </w:rPr>
      </w:pPr>
    </w:p>
    <w:p w14:paraId="5A3F8879" w14:textId="5263764D" w:rsidR="00102BF9" w:rsidRPr="00841B56" w:rsidRDefault="00102BF9" w:rsidP="007B489A">
      <w:pPr>
        <w:rPr>
          <w:rFonts w:ascii="Arial" w:hAnsi="Arial" w:cs="Arial"/>
        </w:rPr>
      </w:pPr>
    </w:p>
    <w:p w14:paraId="4CBE5AD6" w14:textId="3DAFAF0A" w:rsidR="00102BF9" w:rsidRPr="00841B56" w:rsidRDefault="00102BF9" w:rsidP="007B489A">
      <w:pPr>
        <w:rPr>
          <w:rFonts w:ascii="Arial" w:hAnsi="Arial" w:cs="Arial"/>
        </w:rPr>
      </w:pPr>
    </w:p>
    <w:p w14:paraId="17DAF0AC" w14:textId="454FA863" w:rsidR="00102BF9" w:rsidRPr="00841B56" w:rsidRDefault="00102BF9" w:rsidP="007B489A">
      <w:pPr>
        <w:rPr>
          <w:rFonts w:ascii="Arial" w:hAnsi="Arial" w:cs="Arial"/>
        </w:rPr>
      </w:pPr>
    </w:p>
    <w:p w14:paraId="1BFBB6C2" w14:textId="229EED52" w:rsidR="00102BF9" w:rsidRPr="00841B56" w:rsidRDefault="00102BF9" w:rsidP="007B489A">
      <w:pPr>
        <w:rPr>
          <w:rFonts w:ascii="Arial" w:hAnsi="Arial" w:cs="Arial"/>
        </w:rPr>
      </w:pPr>
    </w:p>
    <w:p w14:paraId="13BD78B7" w14:textId="66CCBE07" w:rsidR="00102BF9" w:rsidRDefault="00102BF9" w:rsidP="007B489A"/>
    <w:p w14:paraId="57A2F034" w14:textId="77777777" w:rsidR="00102BF9" w:rsidRPr="007B489A" w:rsidRDefault="00102BF9" w:rsidP="007B489A"/>
    <w:p w14:paraId="3046F2C8" w14:textId="389727EE" w:rsidR="00CB760D" w:rsidRPr="004719FD" w:rsidRDefault="00CB760D" w:rsidP="00D65143">
      <w:pPr>
        <w:pStyle w:val="Ttulo1"/>
        <w:spacing w:before="0" w:line="480" w:lineRule="auto"/>
        <w:rPr>
          <w:rFonts w:ascii="Arial" w:hAnsi="Arial" w:cs="Arial"/>
          <w:color w:val="auto"/>
          <w:sz w:val="24"/>
          <w:szCs w:val="24"/>
        </w:rPr>
      </w:pPr>
      <w:r w:rsidRPr="004719FD">
        <w:rPr>
          <w:rFonts w:ascii="Arial" w:hAnsi="Arial" w:cs="Arial"/>
          <w:color w:val="auto"/>
          <w:sz w:val="24"/>
          <w:szCs w:val="24"/>
        </w:rPr>
        <w:lastRenderedPageBreak/>
        <w:t>DEFINICIÓN DE CIUDADANÍA:</w:t>
      </w:r>
      <w:r w:rsidRPr="004719FD">
        <w:rPr>
          <w:rFonts w:ascii="Arial" w:hAnsi="Arial" w:cs="Arial"/>
          <w:sz w:val="24"/>
          <w:szCs w:val="24"/>
        </w:rPr>
        <w:tab/>
      </w:r>
    </w:p>
    <w:p w14:paraId="4EECC7EE" w14:textId="6FAC919F" w:rsidR="007B489A" w:rsidRDefault="00CB760D" w:rsidP="0076610C">
      <w:pPr>
        <w:widowControl w:val="0"/>
        <w:spacing w:after="0" w:line="480" w:lineRule="auto"/>
        <w:jc w:val="both"/>
        <w:rPr>
          <w:rFonts w:ascii="Arial" w:hAnsi="Arial" w:cs="Arial"/>
          <w:bCs/>
          <w:sz w:val="24"/>
          <w:szCs w:val="24"/>
        </w:rPr>
      </w:pPr>
      <w:r w:rsidRPr="004719FD">
        <w:rPr>
          <w:rFonts w:ascii="Arial" w:hAnsi="Arial" w:cs="Arial"/>
          <w:bCs/>
          <w:sz w:val="24"/>
          <w:szCs w:val="24"/>
        </w:rPr>
        <w:t>La Ciudadanía es aquella condición que adquiere un ser humano que lo acredita como parte de un </w:t>
      </w:r>
      <w:hyperlink r:id="rId91" w:history="1">
        <w:r w:rsidRPr="004719FD">
          <w:rPr>
            <w:rFonts w:ascii="Arial" w:hAnsi="Arial" w:cs="Arial"/>
            <w:bCs/>
            <w:sz w:val="24"/>
            <w:szCs w:val="24"/>
          </w:rPr>
          <w:t>país</w:t>
        </w:r>
      </w:hyperlink>
      <w:r w:rsidRPr="004719FD">
        <w:rPr>
          <w:rFonts w:ascii="Arial" w:hAnsi="Arial" w:cs="Arial"/>
          <w:bCs/>
          <w:sz w:val="24"/>
          <w:szCs w:val="24"/>
        </w:rPr>
        <w:t xml:space="preserve">. El documento que certifica la ciudadanía es la nacionalidad, la cual se adquiere con solo nacer dentro del territorio del estado. Un ciudadano tiene entonces por </w:t>
      </w:r>
    </w:p>
    <w:p w14:paraId="2CDCAC76" w14:textId="2CE100E9" w:rsidR="00CB760D" w:rsidRPr="004719FD" w:rsidRDefault="00CB760D" w:rsidP="0076610C">
      <w:pPr>
        <w:widowControl w:val="0"/>
        <w:spacing w:after="0" w:line="480" w:lineRule="auto"/>
        <w:jc w:val="both"/>
        <w:rPr>
          <w:rFonts w:ascii="Arial" w:hAnsi="Arial" w:cs="Arial"/>
          <w:sz w:val="24"/>
          <w:szCs w:val="24"/>
        </w:rPr>
      </w:pPr>
      <w:r w:rsidRPr="004719FD">
        <w:rPr>
          <w:rFonts w:ascii="Arial" w:hAnsi="Arial" w:cs="Arial"/>
          <w:bCs/>
          <w:sz w:val="24"/>
          <w:szCs w:val="24"/>
        </w:rPr>
        <w:t>defecto, derechos y deberes establecidos en un código de normas o </w:t>
      </w:r>
      <w:hyperlink r:id="rId92" w:history="1">
        <w:r w:rsidRPr="004719FD">
          <w:rPr>
            <w:rFonts w:ascii="Arial" w:hAnsi="Arial" w:cs="Arial"/>
            <w:bCs/>
            <w:sz w:val="24"/>
            <w:szCs w:val="24"/>
          </w:rPr>
          <w:t>carta</w:t>
        </w:r>
      </w:hyperlink>
      <w:r w:rsidRPr="004719FD">
        <w:rPr>
          <w:rFonts w:ascii="Arial" w:hAnsi="Arial" w:cs="Arial"/>
          <w:bCs/>
          <w:sz w:val="24"/>
          <w:szCs w:val="24"/>
        </w:rPr>
        <w:t xml:space="preserve"> magna de ese país. Tiene que por lo tanto adaptarse a todo el sistema político, jurídico y administrativo de esa nación que lo considera como ciudadano de esa nación. </w:t>
      </w:r>
      <w:r w:rsidRPr="004719FD">
        <w:rPr>
          <w:rFonts w:ascii="Arial" w:hAnsi="Arial" w:cs="Arial"/>
          <w:sz w:val="24"/>
          <w:szCs w:val="24"/>
        </w:rPr>
        <w:t>Otra definición afirma a la ciudadanía como statu político y jurídico mediante el cual el ciudadano   adquiere   unos derechos como individuo (civiles, políticos, sociales) y unos   deberes (impuesto   tradicionalmente servicio militar, fidelidad) respecto a una actividad política, además de la facultad de actual en la vida colectiva de un estado.</w:t>
      </w:r>
    </w:p>
    <w:p w14:paraId="0327EE49" w14:textId="501E072A" w:rsidR="00681085" w:rsidRPr="00A521A6" w:rsidRDefault="00CB760D" w:rsidP="0076610C">
      <w:pPr>
        <w:widowControl w:val="0"/>
        <w:spacing w:after="0" w:line="480" w:lineRule="auto"/>
        <w:jc w:val="both"/>
        <w:rPr>
          <w:rFonts w:ascii="Arial" w:hAnsi="Arial" w:cs="Arial"/>
          <w:sz w:val="24"/>
          <w:szCs w:val="24"/>
        </w:rPr>
      </w:pPr>
      <w:r w:rsidRPr="004719FD">
        <w:rPr>
          <w:rFonts w:ascii="Arial" w:hAnsi="Arial" w:cs="Arial"/>
          <w:sz w:val="24"/>
          <w:szCs w:val="24"/>
        </w:rPr>
        <w:t xml:space="preserve"> En esta facultad surge del principio democrático de soberanía popular.  Constitucionalmente la ciudadanía es la actitud para ser   titulares de deberes y derechos jurídicos y políticos, por ser   título en común(ciudadano-ciudadana), que tenemos todas las personas. Los ciudadanos extranjeros</w:t>
      </w:r>
      <w:r w:rsidRPr="006B604B">
        <w:rPr>
          <w:rFonts w:ascii="Times New Roman" w:hAnsi="Times New Roman" w:cs="Times New Roman"/>
          <w:sz w:val="24"/>
          <w:szCs w:val="24"/>
        </w:rPr>
        <w:t xml:space="preserve"> no </w:t>
      </w:r>
      <w:r w:rsidRPr="00A521A6">
        <w:rPr>
          <w:rFonts w:ascii="Arial" w:hAnsi="Arial" w:cs="Arial"/>
          <w:sz w:val="24"/>
          <w:szCs w:val="24"/>
        </w:rPr>
        <w:t>están sometidos a dichos derechos y obligaciones. diccionario de la Real academia de la Lengua Española encontramos la siguiente definición: Ciudadanía. f. Cualidad y derecho de ciudadano. || 2. Conjunto de los ciudadanos de un pueblo o nación. || 3. </w:t>
      </w:r>
      <w:hyperlink r:id="rId93" w:history="1">
        <w:r w:rsidRPr="00A521A6">
          <w:rPr>
            <w:rStyle w:val="Hipervnculo"/>
            <w:rFonts w:ascii="Arial" w:hAnsi="Arial" w:cs="Arial"/>
            <w:color w:val="auto"/>
            <w:sz w:val="24"/>
            <w:szCs w:val="24"/>
            <w:u w:val="none"/>
          </w:rPr>
          <w:t>Comportamiento</w:t>
        </w:r>
      </w:hyperlink>
      <w:r w:rsidRPr="00A521A6">
        <w:rPr>
          <w:rFonts w:ascii="Arial" w:hAnsi="Arial" w:cs="Arial"/>
          <w:sz w:val="24"/>
          <w:szCs w:val="24"/>
        </w:rPr>
        <w:t> propio de un buen ciudadano.</w:t>
      </w:r>
    </w:p>
    <w:p w14:paraId="59C96884" w14:textId="77777777" w:rsidR="00B45A40" w:rsidRPr="00A521A6" w:rsidRDefault="00CB760D" w:rsidP="0076610C">
      <w:pPr>
        <w:widowControl w:val="0"/>
        <w:spacing w:after="0" w:line="480" w:lineRule="auto"/>
        <w:jc w:val="both"/>
        <w:rPr>
          <w:rStyle w:val="Hipervnculo"/>
          <w:rFonts w:ascii="Arial" w:hAnsi="Arial" w:cs="Arial"/>
          <w:b/>
          <w:color w:val="auto"/>
          <w:sz w:val="24"/>
          <w:szCs w:val="24"/>
          <w:u w:val="none"/>
        </w:rPr>
      </w:pPr>
      <w:r w:rsidRPr="00A521A6">
        <w:rPr>
          <w:rFonts w:ascii="Arial" w:hAnsi="Arial" w:cs="Arial"/>
          <w:b/>
          <w:sz w:val="24"/>
          <w:szCs w:val="24"/>
        </w:rPr>
        <w:t>En el artículo 39 de la Constitución de la República Bolivariana de </w:t>
      </w:r>
      <w:hyperlink r:id="rId94" w:anchor="terr" w:history="1">
        <w:r w:rsidRPr="00A521A6">
          <w:rPr>
            <w:rStyle w:val="Hipervnculo"/>
            <w:rFonts w:ascii="Arial" w:hAnsi="Arial" w:cs="Arial"/>
            <w:b/>
            <w:color w:val="auto"/>
            <w:sz w:val="24"/>
            <w:szCs w:val="24"/>
            <w:u w:val="none"/>
          </w:rPr>
          <w:t>Venezuela</w:t>
        </w:r>
      </w:hyperlink>
      <w:r w:rsidR="0085557C" w:rsidRPr="00A521A6">
        <w:rPr>
          <w:rStyle w:val="Hipervnculo"/>
          <w:rFonts w:ascii="Arial" w:hAnsi="Arial" w:cs="Arial"/>
          <w:b/>
          <w:color w:val="auto"/>
          <w:sz w:val="24"/>
          <w:szCs w:val="24"/>
          <w:u w:val="none"/>
        </w:rPr>
        <w:t>:</w:t>
      </w:r>
    </w:p>
    <w:p w14:paraId="38A216B0" w14:textId="21627905" w:rsidR="00CB760D" w:rsidRPr="00A521A6" w:rsidRDefault="00CB760D" w:rsidP="0076610C">
      <w:pPr>
        <w:widowControl w:val="0"/>
        <w:spacing w:after="0" w:line="480" w:lineRule="auto"/>
        <w:jc w:val="both"/>
        <w:rPr>
          <w:rFonts w:ascii="Arial" w:hAnsi="Arial" w:cs="Arial"/>
          <w:sz w:val="24"/>
          <w:szCs w:val="24"/>
        </w:rPr>
      </w:pPr>
      <w:r w:rsidRPr="00A521A6">
        <w:rPr>
          <w:rFonts w:ascii="Arial" w:hAnsi="Arial" w:cs="Arial"/>
          <w:sz w:val="24"/>
          <w:szCs w:val="24"/>
        </w:rPr>
        <w:t> </w:t>
      </w:r>
      <w:r w:rsidR="0085557C" w:rsidRPr="00A521A6">
        <w:rPr>
          <w:rFonts w:ascii="Arial" w:hAnsi="Arial" w:cs="Arial"/>
          <w:sz w:val="24"/>
          <w:szCs w:val="24"/>
        </w:rPr>
        <w:t>S</w:t>
      </w:r>
      <w:r w:rsidRPr="00A521A6">
        <w:rPr>
          <w:rFonts w:ascii="Arial" w:hAnsi="Arial" w:cs="Arial"/>
          <w:sz w:val="24"/>
          <w:szCs w:val="24"/>
        </w:rPr>
        <w:t>e refiere de la siguiente manera:</w:t>
      </w:r>
    </w:p>
    <w:p w14:paraId="3D4D4291" w14:textId="45072287" w:rsidR="00CB760D" w:rsidRPr="006B604B" w:rsidRDefault="00CB760D" w:rsidP="0076610C">
      <w:pPr>
        <w:widowControl w:val="0"/>
        <w:spacing w:after="0" w:line="480" w:lineRule="auto"/>
        <w:jc w:val="both"/>
        <w:rPr>
          <w:rFonts w:ascii="Times New Roman" w:hAnsi="Times New Roman" w:cs="Times New Roman"/>
          <w:noProof/>
          <w:sz w:val="24"/>
          <w:szCs w:val="24"/>
        </w:rPr>
      </w:pPr>
      <w:r w:rsidRPr="00A521A6">
        <w:rPr>
          <w:rFonts w:ascii="Arial" w:hAnsi="Arial" w:cs="Arial"/>
          <w:sz w:val="24"/>
          <w:szCs w:val="24"/>
        </w:rPr>
        <w:t>De la </w:t>
      </w:r>
      <w:hyperlink r:id="rId95" w:history="1">
        <w:r w:rsidRPr="00A521A6">
          <w:rPr>
            <w:rStyle w:val="Hipervnculo"/>
            <w:rFonts w:ascii="Arial" w:hAnsi="Arial" w:cs="Arial"/>
            <w:color w:val="auto"/>
            <w:sz w:val="24"/>
            <w:szCs w:val="24"/>
            <w:u w:val="none"/>
          </w:rPr>
          <w:t>Ciudadanía</w:t>
        </w:r>
      </w:hyperlink>
      <w:r w:rsidRPr="00A521A6">
        <w:rPr>
          <w:rFonts w:ascii="Arial" w:hAnsi="Arial" w:cs="Arial"/>
          <w:sz w:val="24"/>
          <w:szCs w:val="24"/>
        </w:rPr>
        <w:t> </w:t>
      </w:r>
      <w:r w:rsidRPr="00A521A6">
        <w:rPr>
          <w:rFonts w:ascii="Arial" w:hAnsi="Arial" w:cs="Arial"/>
          <w:b/>
          <w:sz w:val="24"/>
          <w:szCs w:val="24"/>
        </w:rPr>
        <w:t>Artículo 39</w:t>
      </w:r>
      <w:r w:rsidRPr="00A521A6">
        <w:rPr>
          <w:rFonts w:ascii="Arial" w:hAnsi="Arial" w:cs="Arial"/>
          <w:sz w:val="24"/>
          <w:szCs w:val="24"/>
        </w:rPr>
        <w:t>. Los venezolanos y venezolanas que no estén sujetos o sujetas a inhabilitación </w:t>
      </w:r>
      <w:hyperlink r:id="rId96" w:history="1">
        <w:r w:rsidRPr="00A521A6">
          <w:rPr>
            <w:rStyle w:val="Hipervnculo"/>
            <w:rFonts w:ascii="Arial" w:hAnsi="Arial" w:cs="Arial"/>
            <w:color w:val="auto"/>
            <w:sz w:val="24"/>
            <w:szCs w:val="24"/>
            <w:u w:val="none"/>
          </w:rPr>
          <w:t>política</w:t>
        </w:r>
      </w:hyperlink>
      <w:r w:rsidRPr="00A521A6">
        <w:rPr>
          <w:rFonts w:ascii="Arial" w:hAnsi="Arial" w:cs="Arial"/>
          <w:sz w:val="24"/>
          <w:szCs w:val="24"/>
        </w:rPr>
        <w:t xml:space="preserve"> ni a interdicción civil, y en las condiciones de edad </w:t>
      </w:r>
      <w:r w:rsidRPr="00A521A6">
        <w:rPr>
          <w:rFonts w:ascii="Arial" w:hAnsi="Arial" w:cs="Arial"/>
          <w:sz w:val="24"/>
          <w:szCs w:val="24"/>
        </w:rPr>
        <w:lastRenderedPageBreak/>
        <w:t xml:space="preserve">previstas en esta Constitución, ejercen la ciudadanía; en consecuencia, son titulares de derechos y deberes políticos de acuerdo con esta Constitución. y en el artículo 42 también encontramos una referencia expresa y directa al término, el cual transcribimos a continuación: </w:t>
      </w:r>
      <w:r w:rsidRPr="00A521A6">
        <w:rPr>
          <w:rFonts w:ascii="Arial" w:hAnsi="Arial" w:cs="Arial"/>
          <w:b/>
          <w:sz w:val="24"/>
          <w:szCs w:val="24"/>
        </w:rPr>
        <w:t>Artículo 42.</w:t>
      </w:r>
      <w:r w:rsidRPr="00A521A6">
        <w:rPr>
          <w:rFonts w:ascii="Arial" w:hAnsi="Arial" w:cs="Arial"/>
          <w:sz w:val="24"/>
          <w:szCs w:val="24"/>
        </w:rPr>
        <w:t xml:space="preserve"> Quien pierda o renuncie a la nacionalidad pierde la ciudadanía. El ejercicio de la ciudadanía o de alguno de los derechos políticos sólo puede ser suspendido por sentencia judicial firme en los casos que determine la </w:t>
      </w:r>
      <w:hyperlink r:id="rId97" w:history="1">
        <w:r w:rsidRPr="00A521A6">
          <w:rPr>
            <w:rStyle w:val="Hipervnculo"/>
            <w:rFonts w:ascii="Arial" w:hAnsi="Arial" w:cs="Arial"/>
            <w:color w:val="auto"/>
            <w:sz w:val="24"/>
            <w:szCs w:val="24"/>
            <w:u w:val="none"/>
          </w:rPr>
          <w:t>ley</w:t>
        </w:r>
      </w:hyperlink>
      <w:r w:rsidR="00782CDD">
        <w:rPr>
          <w:rStyle w:val="Hipervnculo"/>
          <w:rFonts w:ascii="Times New Roman" w:hAnsi="Times New Roman" w:cs="Times New Roman"/>
          <w:color w:val="auto"/>
          <w:sz w:val="24"/>
          <w:szCs w:val="24"/>
          <w:u w:val="none"/>
        </w:rPr>
        <w:t>.</w:t>
      </w:r>
    </w:p>
    <w:p w14:paraId="40822702" w14:textId="3EEDC121" w:rsidR="00CB760D" w:rsidRPr="006B604B" w:rsidRDefault="00CB760D" w:rsidP="0076610C">
      <w:pPr>
        <w:widowControl w:val="0"/>
        <w:spacing w:after="0" w:line="480" w:lineRule="auto"/>
        <w:jc w:val="both"/>
        <w:rPr>
          <w:rFonts w:ascii="Times New Roman" w:hAnsi="Times New Roman" w:cs="Times New Roman"/>
          <w:noProof/>
          <w:sz w:val="24"/>
          <w:szCs w:val="24"/>
        </w:rPr>
      </w:pPr>
      <w:r w:rsidRPr="006B604B">
        <w:rPr>
          <w:rFonts w:ascii="Times New Roman" w:hAnsi="Times New Roman" w:cs="Times New Roman"/>
          <w:noProof/>
          <w:sz w:val="24"/>
          <w:szCs w:val="24"/>
        </w:rPr>
        <w:tab/>
      </w:r>
      <w:r w:rsidR="007B489A">
        <w:rPr>
          <w:rFonts w:ascii="Times New Roman" w:hAnsi="Times New Roman" w:cs="Times New Roman"/>
          <w:noProof/>
          <w:sz w:val="24"/>
          <w:szCs w:val="24"/>
        </w:rPr>
        <w:tab/>
      </w:r>
      <w:r w:rsidRPr="006B604B">
        <w:rPr>
          <w:rFonts w:ascii="Times New Roman" w:hAnsi="Times New Roman" w:cs="Times New Roman"/>
          <w:noProof/>
          <w:sz w:val="24"/>
          <w:szCs w:val="24"/>
        </w:rPr>
        <w:drawing>
          <wp:inline distT="0" distB="0" distL="0" distR="0" wp14:anchorId="54AABDE5" wp14:editId="3543E078">
            <wp:extent cx="3105150" cy="1619250"/>
            <wp:effectExtent l="76200" t="152400" r="95250" b="628650"/>
            <wp:docPr id="33" name="Imagen 33" descr="C:\Users\DIAGRAMA\Desktop\descar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IAGRAMA\Desktop\descarga (1).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153927" cy="1644686"/>
                    </a:xfrm>
                    <a:prstGeom prst="roundRect">
                      <a:avLst>
                        <a:gd name="adj" fmla="val 8594"/>
                      </a:avLst>
                    </a:prstGeom>
                    <a:solidFill>
                      <a:srgbClr val="FFFFFF">
                        <a:shade val="85000"/>
                      </a:srgbClr>
                    </a:solidFill>
                    <a:ln>
                      <a:noFill/>
                    </a:ln>
                    <a:effectLst>
                      <a:glow rad="63500">
                        <a:schemeClr val="accent6">
                          <a:satMod val="175000"/>
                          <a:alpha val="40000"/>
                        </a:schemeClr>
                      </a:glow>
                      <a:outerShdw blurRad="127000" dist="228600" sx="90000" sy="90000" algn="tl" rotWithShape="0">
                        <a:schemeClr val="accent6">
                          <a:lumMod val="50000"/>
                          <a:alpha val="50000"/>
                        </a:schemeClr>
                      </a:outerShdw>
                      <a:reflection blurRad="6350" stA="52000" endA="300" endPos="35000" dir="5400000" sy="-100000" algn="bl" rotWithShape="0"/>
                    </a:effectLst>
                  </pic:spPr>
                </pic:pic>
              </a:graphicData>
            </a:graphic>
          </wp:inline>
        </w:drawing>
      </w:r>
    </w:p>
    <w:p w14:paraId="7BAFA065" w14:textId="6DFF55CB" w:rsidR="00782CDD" w:rsidRPr="004E1753" w:rsidRDefault="00CB760D" w:rsidP="0076610C">
      <w:pPr>
        <w:widowControl w:val="0"/>
        <w:spacing w:after="0" w:line="480" w:lineRule="auto"/>
        <w:jc w:val="both"/>
        <w:rPr>
          <w:rFonts w:ascii="Arial" w:hAnsi="Arial" w:cs="Arial"/>
          <w:sz w:val="24"/>
          <w:szCs w:val="24"/>
        </w:rPr>
      </w:pPr>
      <w:r w:rsidRPr="00C876B6">
        <w:rPr>
          <w:rFonts w:ascii="Arial" w:hAnsi="Arial" w:cs="Arial"/>
          <w:sz w:val="24"/>
          <w:szCs w:val="24"/>
        </w:rPr>
        <w:t>Thomas H. Marshall hace una definición bastante clara para este concepto, al expresarlos de la forma siguiente: Condición de Ciudadano, sea de titular de la plenitud de derechos públicos subjetivos civiles, políticos, económicos, sociales y culturales, otorgados por el </w:t>
      </w:r>
      <w:hyperlink r:id="rId99" w:history="1">
        <w:r w:rsidRPr="00C876B6">
          <w:rPr>
            <w:rStyle w:val="Hipervnculo"/>
            <w:rFonts w:ascii="Arial" w:hAnsi="Arial" w:cs="Arial"/>
            <w:color w:val="auto"/>
            <w:sz w:val="24"/>
            <w:szCs w:val="24"/>
            <w:u w:val="none"/>
          </w:rPr>
          <w:t>sistema</w:t>
        </w:r>
      </w:hyperlink>
      <w:r w:rsidRPr="00C876B6">
        <w:rPr>
          <w:rFonts w:ascii="Arial" w:hAnsi="Arial" w:cs="Arial"/>
          <w:sz w:val="24"/>
          <w:szCs w:val="24"/>
        </w:rPr>
        <w:t> jurídico. La ciudadanía tiene tres elementos: civil, político y social. El elemento civil está compuesto por los derechos necesarios para la </w:t>
      </w:r>
      <w:hyperlink r:id="rId100" w:history="1">
        <w:r w:rsidRPr="00C876B6">
          <w:rPr>
            <w:rStyle w:val="Hipervnculo"/>
            <w:rFonts w:ascii="Arial" w:hAnsi="Arial" w:cs="Arial"/>
            <w:color w:val="auto"/>
            <w:sz w:val="24"/>
            <w:szCs w:val="24"/>
            <w:u w:val="none"/>
          </w:rPr>
          <w:t>libertad</w:t>
        </w:r>
      </w:hyperlink>
      <w:r w:rsidRPr="00C876B6">
        <w:rPr>
          <w:rFonts w:ascii="Arial" w:hAnsi="Arial" w:cs="Arial"/>
          <w:sz w:val="24"/>
          <w:szCs w:val="24"/>
        </w:rPr>
        <w:t> individual, libertad </w:t>
      </w:r>
      <w:hyperlink r:id="rId101" w:history="1">
        <w:r w:rsidRPr="00C876B6">
          <w:rPr>
            <w:rStyle w:val="Hipervnculo"/>
            <w:rFonts w:ascii="Arial" w:hAnsi="Arial" w:cs="Arial"/>
            <w:color w:val="auto"/>
            <w:sz w:val="24"/>
            <w:szCs w:val="24"/>
            <w:u w:val="none"/>
          </w:rPr>
          <w:t>personal</w:t>
        </w:r>
      </w:hyperlink>
      <w:r w:rsidRPr="00C876B6">
        <w:rPr>
          <w:rFonts w:ascii="Arial" w:hAnsi="Arial" w:cs="Arial"/>
          <w:sz w:val="24"/>
          <w:szCs w:val="24"/>
        </w:rPr>
        <w:t>, libertad de palabra, de </w:t>
      </w:r>
      <w:hyperlink r:id="rId102" w:history="1">
        <w:r w:rsidRPr="00C876B6">
          <w:rPr>
            <w:rStyle w:val="Hipervnculo"/>
            <w:rFonts w:ascii="Arial" w:hAnsi="Arial" w:cs="Arial"/>
            <w:color w:val="auto"/>
            <w:sz w:val="24"/>
            <w:szCs w:val="24"/>
            <w:u w:val="none"/>
          </w:rPr>
          <w:t>pensamiento</w:t>
        </w:r>
      </w:hyperlink>
      <w:r w:rsidRPr="00C876B6">
        <w:rPr>
          <w:rFonts w:ascii="Arial" w:hAnsi="Arial" w:cs="Arial"/>
          <w:sz w:val="24"/>
          <w:szCs w:val="24"/>
        </w:rPr>
        <w:t> y de fe religiosa; el derecho a la </w:t>
      </w:r>
      <w:hyperlink r:id="rId103" w:history="1">
        <w:r w:rsidRPr="00C876B6">
          <w:rPr>
            <w:rStyle w:val="Hipervnculo"/>
            <w:rFonts w:ascii="Arial" w:hAnsi="Arial" w:cs="Arial"/>
            <w:color w:val="auto"/>
            <w:sz w:val="24"/>
            <w:szCs w:val="24"/>
            <w:u w:val="none"/>
          </w:rPr>
          <w:t>propiedad</w:t>
        </w:r>
      </w:hyperlink>
      <w:r w:rsidRPr="00C876B6">
        <w:rPr>
          <w:rFonts w:ascii="Arial" w:hAnsi="Arial" w:cs="Arial"/>
          <w:sz w:val="24"/>
          <w:szCs w:val="24"/>
        </w:rPr>
        <w:t>, el de concluir </w:t>
      </w:r>
      <w:hyperlink r:id="rId104" w:history="1">
        <w:r w:rsidRPr="00C876B6">
          <w:rPr>
            <w:rStyle w:val="Hipervnculo"/>
            <w:rFonts w:ascii="Arial" w:hAnsi="Arial" w:cs="Arial"/>
            <w:color w:val="auto"/>
            <w:sz w:val="24"/>
            <w:szCs w:val="24"/>
            <w:u w:val="none"/>
          </w:rPr>
          <w:t>contratos</w:t>
        </w:r>
      </w:hyperlink>
      <w:r w:rsidRPr="00C876B6">
        <w:rPr>
          <w:rFonts w:ascii="Arial" w:hAnsi="Arial" w:cs="Arial"/>
          <w:sz w:val="24"/>
          <w:szCs w:val="24"/>
        </w:rPr>
        <w:t> válidos y el derecho a la </w:t>
      </w:r>
      <w:hyperlink r:id="rId105" w:history="1">
        <w:r w:rsidRPr="00C876B6">
          <w:rPr>
            <w:rStyle w:val="Hipervnculo"/>
            <w:rFonts w:ascii="Arial" w:hAnsi="Arial" w:cs="Arial"/>
            <w:color w:val="auto"/>
            <w:sz w:val="24"/>
            <w:szCs w:val="24"/>
            <w:u w:val="none"/>
          </w:rPr>
          <w:t>justicia</w:t>
        </w:r>
      </w:hyperlink>
      <w:r w:rsidRPr="00C876B6">
        <w:rPr>
          <w:rFonts w:ascii="Arial" w:hAnsi="Arial" w:cs="Arial"/>
          <w:sz w:val="24"/>
          <w:szCs w:val="24"/>
        </w:rPr>
        <w:t>. Por el elemento político entiendo el derecho de participar en el ejercicio del </w:t>
      </w:r>
      <w:hyperlink r:id="rId106" w:history="1">
        <w:r w:rsidRPr="00C876B6">
          <w:rPr>
            <w:rStyle w:val="Hipervnculo"/>
            <w:rFonts w:ascii="Arial" w:hAnsi="Arial" w:cs="Arial"/>
            <w:color w:val="auto"/>
            <w:sz w:val="24"/>
            <w:szCs w:val="24"/>
            <w:u w:val="none"/>
          </w:rPr>
          <w:t>poder</w:t>
        </w:r>
      </w:hyperlink>
      <w:r w:rsidRPr="00C876B6">
        <w:rPr>
          <w:rFonts w:ascii="Arial" w:hAnsi="Arial" w:cs="Arial"/>
          <w:sz w:val="24"/>
          <w:szCs w:val="24"/>
        </w:rPr>
        <w:t> político, como miembro investido con </w:t>
      </w:r>
      <w:hyperlink r:id="rId107" w:history="1">
        <w:r w:rsidRPr="00C876B6">
          <w:rPr>
            <w:rStyle w:val="Hipervnculo"/>
            <w:rFonts w:ascii="Arial" w:hAnsi="Arial" w:cs="Arial"/>
            <w:color w:val="auto"/>
            <w:sz w:val="24"/>
            <w:szCs w:val="24"/>
            <w:u w:val="none"/>
          </w:rPr>
          <w:t>autoridad</w:t>
        </w:r>
      </w:hyperlink>
      <w:r w:rsidRPr="00C876B6">
        <w:rPr>
          <w:rFonts w:ascii="Arial" w:hAnsi="Arial" w:cs="Arial"/>
          <w:sz w:val="24"/>
          <w:szCs w:val="24"/>
        </w:rPr>
        <w:t xml:space="preserve"> política, o como elector de dicho cuerpo. Por el elemento social, se puede señalar el ámbito completo, desde el derecho a un mínimo de bienestar </w:t>
      </w:r>
      <w:r w:rsidRPr="00C876B6">
        <w:rPr>
          <w:rFonts w:ascii="Arial" w:hAnsi="Arial" w:cs="Arial"/>
          <w:sz w:val="24"/>
          <w:szCs w:val="24"/>
        </w:rPr>
        <w:lastRenderedPageBreak/>
        <w:t>económico y de </w:t>
      </w:r>
      <w:hyperlink r:id="rId108" w:history="1">
        <w:r w:rsidRPr="00C876B6">
          <w:rPr>
            <w:rStyle w:val="Hipervnculo"/>
            <w:rFonts w:ascii="Arial" w:hAnsi="Arial" w:cs="Arial"/>
            <w:color w:val="auto"/>
            <w:sz w:val="24"/>
            <w:szCs w:val="24"/>
            <w:u w:val="none"/>
          </w:rPr>
          <w:t>seguridad</w:t>
        </w:r>
      </w:hyperlink>
      <w:r w:rsidRPr="00C876B6">
        <w:rPr>
          <w:rFonts w:ascii="Arial" w:hAnsi="Arial" w:cs="Arial"/>
          <w:sz w:val="24"/>
          <w:szCs w:val="24"/>
        </w:rPr>
        <w:t> al de participar plenamente en la </w:t>
      </w:r>
      <w:hyperlink r:id="rId109" w:history="1">
        <w:r w:rsidRPr="00C876B6">
          <w:rPr>
            <w:rStyle w:val="Hipervnculo"/>
            <w:rFonts w:ascii="Arial" w:hAnsi="Arial" w:cs="Arial"/>
            <w:color w:val="auto"/>
            <w:sz w:val="24"/>
            <w:szCs w:val="24"/>
            <w:u w:val="none"/>
          </w:rPr>
          <w:t>herencia</w:t>
        </w:r>
      </w:hyperlink>
      <w:r w:rsidRPr="00C876B6">
        <w:rPr>
          <w:rFonts w:ascii="Arial" w:hAnsi="Arial" w:cs="Arial"/>
          <w:sz w:val="24"/>
          <w:szCs w:val="24"/>
        </w:rPr>
        <w:t> social y vivir la vida de un ser civilizado, de acuerdo con los patrones predominantes en la </w:t>
      </w:r>
      <w:hyperlink r:id="rId110" w:history="1">
        <w:r w:rsidRPr="00C876B6">
          <w:rPr>
            <w:rStyle w:val="Hipervnculo"/>
            <w:rFonts w:ascii="Arial" w:hAnsi="Arial" w:cs="Arial"/>
            <w:color w:val="auto"/>
            <w:sz w:val="24"/>
            <w:szCs w:val="24"/>
            <w:u w:val="none"/>
          </w:rPr>
          <w:t>sociedad</w:t>
        </w:r>
      </w:hyperlink>
      <w:r w:rsidRPr="00C876B6">
        <w:rPr>
          <w:rFonts w:ascii="Arial" w:hAnsi="Arial" w:cs="Arial"/>
          <w:sz w:val="24"/>
          <w:szCs w:val="24"/>
        </w:rPr>
        <w:t>". estudiar y analizar detenidamente estos conceptos podemos manifestar que tenemos una idea clara de lo que significa cada uno de ellos, ya que muchos autores y estudiosos de la </w:t>
      </w:r>
      <w:hyperlink r:id="rId111" w:history="1">
        <w:r w:rsidRPr="00C876B6">
          <w:rPr>
            <w:rStyle w:val="Hipervnculo"/>
            <w:rFonts w:ascii="Arial" w:hAnsi="Arial" w:cs="Arial"/>
            <w:color w:val="auto"/>
            <w:sz w:val="24"/>
            <w:szCs w:val="24"/>
            <w:u w:val="none"/>
          </w:rPr>
          <w:t>materia</w:t>
        </w:r>
      </w:hyperlink>
      <w:r w:rsidRPr="00C876B6">
        <w:rPr>
          <w:rFonts w:ascii="Arial" w:hAnsi="Arial" w:cs="Arial"/>
          <w:sz w:val="24"/>
          <w:szCs w:val="24"/>
        </w:rPr>
        <w:t xml:space="preserve"> algunas veces confunden estos términos u otras veces los colocan como sinónimo el uno del otro, cosa que es totalmente herrada como nos podemos dar cuenta al analizar cada uno de forma objetiva. Y para </w:t>
      </w:r>
    </w:p>
    <w:p w14:paraId="4FD9CF95" w14:textId="79BDA6A9" w:rsidR="004C05D8" w:rsidRPr="0007243B" w:rsidRDefault="00CB760D" w:rsidP="0076610C">
      <w:pPr>
        <w:widowControl w:val="0"/>
        <w:spacing w:after="0" w:line="480" w:lineRule="auto"/>
        <w:jc w:val="both"/>
        <w:rPr>
          <w:rStyle w:val="Ttulo1Car"/>
          <w:rFonts w:ascii="Arial" w:eastAsiaTheme="minorHAnsi" w:hAnsi="Arial" w:cs="Arial"/>
          <w:b w:val="0"/>
          <w:bCs w:val="0"/>
          <w:color w:val="auto"/>
          <w:sz w:val="24"/>
          <w:szCs w:val="24"/>
        </w:rPr>
      </w:pPr>
      <w:r w:rsidRPr="0007243B">
        <w:rPr>
          <w:rFonts w:ascii="Arial" w:hAnsi="Arial" w:cs="Arial"/>
          <w:sz w:val="24"/>
          <w:szCs w:val="24"/>
        </w:rPr>
        <w:t>que quede aún más claro lo que acabamos de exponer, transcribimos a continuación una diferencia entre nacionalidad y Ciudadanía: No se puede tener y gozar de ciudadanía sin tener una nacionalidad, y se pude perder la ciudadanía y conservar la nacionalidad. Otra de las vías para definir ciudadanía podría ser como un status jurídico y político mediante el cual el ciudadano adquiere unos derechos como individuo (civiles, políticos, sociales) y unos deberes (</w:t>
      </w:r>
      <w:hyperlink r:id="rId112" w:history="1">
        <w:r w:rsidRPr="0007243B">
          <w:rPr>
            <w:rStyle w:val="Hipervnculo"/>
            <w:rFonts w:ascii="Arial" w:hAnsi="Arial" w:cs="Arial"/>
            <w:color w:val="auto"/>
            <w:sz w:val="24"/>
            <w:szCs w:val="24"/>
            <w:u w:val="none"/>
          </w:rPr>
          <w:t>impuestos</w:t>
        </w:r>
      </w:hyperlink>
      <w:r w:rsidRPr="0007243B">
        <w:rPr>
          <w:rFonts w:ascii="Arial" w:hAnsi="Arial" w:cs="Arial"/>
          <w:sz w:val="24"/>
          <w:szCs w:val="24"/>
        </w:rPr>
        <w:t>, </w:t>
      </w:r>
      <w:hyperlink r:id="rId113" w:history="1">
        <w:r w:rsidRPr="0007243B">
          <w:rPr>
            <w:rStyle w:val="Hipervnculo"/>
            <w:rFonts w:ascii="Arial" w:hAnsi="Arial" w:cs="Arial"/>
            <w:color w:val="auto"/>
            <w:sz w:val="24"/>
            <w:szCs w:val="24"/>
            <w:u w:val="none"/>
          </w:rPr>
          <w:t>servicio</w:t>
        </w:r>
      </w:hyperlink>
      <w:r w:rsidRPr="0007243B">
        <w:rPr>
          <w:rFonts w:ascii="Arial" w:hAnsi="Arial" w:cs="Arial"/>
          <w:sz w:val="24"/>
          <w:szCs w:val="24"/>
        </w:rPr>
        <w:t> militar, fidelidad...) respecto a una colectividad política, además de la facultad de actuar en la vida colectiva de un Estado. Esta facultad surge del principio democrático de </w:t>
      </w:r>
      <w:hyperlink r:id="rId114" w:history="1">
        <w:r w:rsidRPr="0007243B">
          <w:rPr>
            <w:rStyle w:val="Hipervnculo"/>
            <w:rFonts w:ascii="Arial" w:hAnsi="Arial" w:cs="Arial"/>
            <w:color w:val="auto"/>
            <w:sz w:val="24"/>
            <w:szCs w:val="24"/>
            <w:u w:val="none"/>
          </w:rPr>
          <w:t>soberanía</w:t>
        </w:r>
      </w:hyperlink>
      <w:r w:rsidRPr="0007243B">
        <w:rPr>
          <w:rFonts w:ascii="Arial" w:hAnsi="Arial" w:cs="Arial"/>
          <w:sz w:val="24"/>
          <w:szCs w:val="24"/>
        </w:rPr>
        <w:t> popular Definición y Tipos de Poder (</w:t>
      </w:r>
      <w:r w:rsidRPr="0007243B">
        <w:rPr>
          <w:rFonts w:ascii="Arial" w:hAnsi="Arial" w:cs="Arial"/>
          <w:b/>
          <w:sz w:val="24"/>
          <w:szCs w:val="24"/>
        </w:rPr>
        <w:t>Simple y Coactivo</w:t>
      </w:r>
      <w:r w:rsidRPr="0007243B">
        <w:rPr>
          <w:rFonts w:ascii="Arial" w:hAnsi="Arial" w:cs="Arial"/>
          <w:sz w:val="24"/>
          <w:szCs w:val="24"/>
        </w:rPr>
        <w:t>).</w:t>
      </w:r>
    </w:p>
    <w:p w14:paraId="57678800" w14:textId="103DA0C7" w:rsidR="00A528C4" w:rsidRPr="007E00FC" w:rsidRDefault="00CB760D" w:rsidP="007E00FC">
      <w:pPr>
        <w:widowControl w:val="0"/>
        <w:spacing w:after="0" w:line="480" w:lineRule="auto"/>
        <w:jc w:val="both"/>
        <w:rPr>
          <w:rFonts w:ascii="Arial" w:hAnsi="Arial" w:cs="Arial"/>
          <w:sz w:val="24"/>
          <w:szCs w:val="24"/>
        </w:rPr>
      </w:pPr>
      <w:r w:rsidRPr="0007243B">
        <w:rPr>
          <w:rStyle w:val="Ttulo1Car"/>
          <w:rFonts w:ascii="Arial" w:hAnsi="Arial" w:cs="Arial"/>
          <w:color w:val="auto"/>
          <w:sz w:val="24"/>
          <w:szCs w:val="24"/>
        </w:rPr>
        <w:t xml:space="preserve"> EL PODER</w:t>
      </w:r>
      <w:r w:rsidRPr="0007243B">
        <w:rPr>
          <w:rFonts w:ascii="Arial" w:hAnsi="Arial" w:cs="Arial"/>
          <w:b/>
          <w:i/>
          <w:sz w:val="24"/>
          <w:szCs w:val="24"/>
        </w:rPr>
        <w:t>:</w:t>
      </w:r>
      <w:r w:rsidRPr="0007243B">
        <w:rPr>
          <w:rFonts w:ascii="Arial" w:hAnsi="Arial" w:cs="Arial"/>
          <w:sz w:val="24"/>
          <w:szCs w:val="24"/>
        </w:rPr>
        <w:t xml:space="preserve"> implica la capacidad potencial de imponer la voluntad y se puede manifestar de diferentes formas. Mientras que la dominación, entendida como una forma de mandato-obediencia, sería la forma más lograda de expresar el poder. Dentro de la dominación existen diferentes tipos. Uno de los más importantes sería la legitimidad, la cual es la creencia en la validez de un ordeno de una relación social determinada, el poder Implica igualmente la presencia de un objeto doctrinario llamado ley, que fundamentado bajo principios éticos y morales representa la cúspide de un sistema de </w:t>
      </w:r>
      <w:r w:rsidRPr="0007243B">
        <w:rPr>
          <w:rFonts w:ascii="Arial" w:hAnsi="Arial" w:cs="Arial"/>
          <w:sz w:val="24"/>
          <w:szCs w:val="24"/>
        </w:rPr>
        <w:lastRenderedPageBreak/>
        <w:t>respeto, valor y ejecución. Seguir las líneas de este compendio de normas a fin de establecer un mecanismo propio de administración en el que personas capacitadas con estudios legales y políticos ejerza el sistema jerárquico con el que el poder lo tiene elegido por el proceso para asumir el mando total. El poder implica autoridad, esta conlleva a la ubicación del raciocinio y la lógica de las acciones que se ejecutan para poder ser llevado en armonía por quien lo tiene y sobre quien se tiene.</w:t>
      </w:r>
    </w:p>
    <w:p w14:paraId="3AFFE560" w14:textId="7CF4D39F" w:rsidR="00CB760D" w:rsidRPr="00B14185" w:rsidRDefault="00CB760D" w:rsidP="0076610C">
      <w:pPr>
        <w:pStyle w:val="Ttulo2"/>
        <w:spacing w:before="0" w:line="480" w:lineRule="auto"/>
        <w:jc w:val="both"/>
        <w:rPr>
          <w:rFonts w:ascii="Arial" w:hAnsi="Arial" w:cs="Arial"/>
          <w:color w:val="auto"/>
          <w:sz w:val="24"/>
          <w:szCs w:val="24"/>
        </w:rPr>
      </w:pPr>
      <w:r w:rsidRPr="00B14185">
        <w:rPr>
          <w:rFonts w:ascii="Arial" w:hAnsi="Arial" w:cs="Arial"/>
          <w:color w:val="auto"/>
          <w:sz w:val="24"/>
          <w:szCs w:val="24"/>
        </w:rPr>
        <w:t>TIPOS DE PODER:</w:t>
      </w:r>
    </w:p>
    <w:p w14:paraId="15BABC24" w14:textId="77777777" w:rsidR="00CB760D" w:rsidRPr="00B14185" w:rsidRDefault="00CB760D" w:rsidP="0076610C">
      <w:pPr>
        <w:widowControl w:val="0"/>
        <w:spacing w:after="0" w:line="480" w:lineRule="auto"/>
        <w:jc w:val="both"/>
        <w:rPr>
          <w:rFonts w:ascii="Arial" w:hAnsi="Arial" w:cs="Arial"/>
          <w:sz w:val="24"/>
          <w:szCs w:val="24"/>
        </w:rPr>
      </w:pPr>
      <w:r w:rsidRPr="00B14185">
        <w:rPr>
          <w:rStyle w:val="Ttulo2Car"/>
          <w:rFonts w:ascii="Arial" w:hAnsi="Arial" w:cs="Arial"/>
          <w:color w:val="auto"/>
          <w:sz w:val="24"/>
          <w:szCs w:val="24"/>
        </w:rPr>
        <w:t>PODER COACTIVO</w:t>
      </w:r>
      <w:r w:rsidRPr="00B14185">
        <w:rPr>
          <w:rFonts w:ascii="Arial" w:hAnsi="Arial" w:cs="Arial"/>
          <w:b/>
          <w:sz w:val="24"/>
          <w:szCs w:val="24"/>
        </w:rPr>
        <w:t>:</w:t>
      </w:r>
      <w:r w:rsidRPr="00B14185">
        <w:rPr>
          <w:rFonts w:ascii="Arial" w:hAnsi="Arial" w:cs="Arial"/>
          <w:sz w:val="24"/>
          <w:szCs w:val="24"/>
        </w:rPr>
        <w:t xml:space="preserve"> Coactivo: Es aquel que al mismo tiempo que implica la facultad de dictar normas a los miembros de un grupo, supone capacidad necesaria para exigir el complimiento de ellas por medio de la coacción. </w:t>
      </w:r>
    </w:p>
    <w:p w14:paraId="7F601AFB" w14:textId="4216D5CC" w:rsidR="00102BF9" w:rsidRPr="00D2575D" w:rsidRDefault="00CB760D" w:rsidP="007E00FC">
      <w:pPr>
        <w:widowControl w:val="0"/>
        <w:spacing w:after="0" w:line="480" w:lineRule="auto"/>
        <w:jc w:val="both"/>
        <w:rPr>
          <w:rFonts w:ascii="Arial" w:hAnsi="Arial" w:cs="Arial"/>
          <w:sz w:val="24"/>
          <w:szCs w:val="24"/>
        </w:rPr>
      </w:pPr>
      <w:r w:rsidRPr="00B14185">
        <w:rPr>
          <w:rStyle w:val="Ttulo2Car"/>
          <w:rFonts w:ascii="Arial" w:hAnsi="Arial" w:cs="Arial"/>
          <w:color w:val="auto"/>
          <w:sz w:val="24"/>
          <w:szCs w:val="24"/>
        </w:rPr>
        <w:t>PODER SIMPLE</w:t>
      </w:r>
      <w:r w:rsidRPr="00B14185">
        <w:rPr>
          <w:rStyle w:val="Ttulo2Car"/>
          <w:rFonts w:ascii="Arial" w:hAnsi="Arial" w:cs="Arial"/>
          <w:sz w:val="24"/>
          <w:szCs w:val="24"/>
        </w:rPr>
        <w:t>:</w:t>
      </w:r>
      <w:r w:rsidRPr="00B14185">
        <w:rPr>
          <w:rFonts w:ascii="Arial" w:hAnsi="Arial" w:cs="Arial"/>
          <w:sz w:val="24"/>
          <w:szCs w:val="24"/>
        </w:rPr>
        <w:t xml:space="preserve">  Tiene capacidad para dictar determinadas prescripciones a los miembros del grupo, pero no está en condiciones de asegurar el cumplimiento de aquellas por sí mismo, es decir, con medios propio</w:t>
      </w:r>
      <w:bookmarkStart w:id="2" w:name="menu"/>
      <w:bookmarkStart w:id="3" w:name="1"/>
      <w:bookmarkEnd w:id="2"/>
      <w:bookmarkEnd w:id="3"/>
      <w:r w:rsidR="00E538D8" w:rsidRPr="00B14185">
        <w:rPr>
          <w:rFonts w:ascii="Arial" w:hAnsi="Arial" w:cs="Arial"/>
          <w:sz w:val="24"/>
          <w:szCs w:val="24"/>
        </w:rPr>
        <w:t>.</w:t>
      </w:r>
    </w:p>
    <w:p w14:paraId="485A8354" w14:textId="69C32B46" w:rsidR="0009332E" w:rsidRDefault="00CB760D" w:rsidP="007E00FC">
      <w:pPr>
        <w:widowControl w:val="0"/>
        <w:spacing w:after="0" w:line="480" w:lineRule="auto"/>
        <w:jc w:val="both"/>
        <w:rPr>
          <w:rFonts w:ascii="Arial" w:hAnsi="Arial" w:cs="Arial"/>
          <w:sz w:val="24"/>
          <w:szCs w:val="24"/>
        </w:rPr>
      </w:pPr>
      <w:r w:rsidRPr="00B14185">
        <w:rPr>
          <w:rFonts w:ascii="Arial" w:hAnsi="Arial" w:cs="Arial"/>
          <w:b/>
          <w:bCs/>
          <w:sz w:val="24"/>
          <w:szCs w:val="24"/>
        </w:rPr>
        <w:t>CARACTERÍSTICAS DEL PODER EN VENEZUELA</w:t>
      </w:r>
      <w:r w:rsidRPr="00B14185">
        <w:rPr>
          <w:rFonts w:ascii="Arial" w:hAnsi="Arial" w:cs="Arial"/>
          <w:sz w:val="24"/>
          <w:szCs w:val="24"/>
        </w:rPr>
        <w:t xml:space="preserve">: El Poder Público tiene atribuidas sus competencias de manera exclusiva, las cuales se ejercen con fundamento en los principios de honestidad, participación, celeridad, eficacia, eficiencia, transparencia, rendición de cuentas y responsabilidad, con sometimiento pleno a la ley y al derecho (artículo 141 Constitución). El Poder Público se encuentra distribuido según la estructura político territorial a nivel de la República. El mismo, está integrado por el Poder Público Nacional, de los Estados a los cuales corresponde el Poder Público Estadal y de los Municipios que corresponde al Poder Público Municipal (artículo 136 de la constitución). El Poder Público Nacional está dividido en cinco poderes: Legislativo, Ejecutivo, Judicial, Ciudadano y Electoral. Estos dos últimos poderes fueron incorporados en la normativa </w:t>
      </w:r>
    </w:p>
    <w:p w14:paraId="187B02D6" w14:textId="77777777" w:rsidR="0009332E" w:rsidRDefault="0009332E" w:rsidP="007E00FC">
      <w:pPr>
        <w:widowControl w:val="0"/>
        <w:spacing w:after="0" w:line="480" w:lineRule="auto"/>
        <w:jc w:val="both"/>
        <w:rPr>
          <w:rFonts w:ascii="Arial" w:hAnsi="Arial" w:cs="Arial"/>
          <w:sz w:val="24"/>
          <w:szCs w:val="24"/>
        </w:rPr>
      </w:pPr>
    </w:p>
    <w:p w14:paraId="1F1899D4" w14:textId="536D058E" w:rsidR="00E538D8" w:rsidRPr="007E00FC" w:rsidRDefault="00CB760D" w:rsidP="007E00FC">
      <w:pPr>
        <w:widowControl w:val="0"/>
        <w:spacing w:after="0" w:line="480" w:lineRule="auto"/>
        <w:jc w:val="both"/>
        <w:rPr>
          <w:rFonts w:ascii="Arial" w:hAnsi="Arial" w:cs="Arial"/>
          <w:sz w:val="24"/>
          <w:szCs w:val="24"/>
        </w:rPr>
      </w:pPr>
      <w:r w:rsidRPr="00B14185">
        <w:rPr>
          <w:rFonts w:ascii="Arial" w:hAnsi="Arial" w:cs="Arial"/>
          <w:sz w:val="24"/>
          <w:szCs w:val="24"/>
        </w:rPr>
        <w:t>Constitucional aprobada en 1999. El Poder Público Nacional se regula conforme al principio de la separación de poderes.</w:t>
      </w:r>
      <w:r w:rsidRPr="00B14185">
        <w:rPr>
          <w:rFonts w:ascii="Arial" w:hAnsi="Arial" w:cs="Arial"/>
          <w:sz w:val="24"/>
          <w:szCs w:val="24"/>
          <w:lang w:val="es-ES"/>
        </w:rPr>
        <w:t xml:space="preserve"> Cada una de las ramas del Poder Público tiene sus funciones propias, pero los órganos a los que incumbe su ejercicio colaborarán entre sí en la realización de los fines del Estado</w:t>
      </w:r>
      <w:r w:rsidR="007E00FC">
        <w:rPr>
          <w:rFonts w:ascii="Arial" w:hAnsi="Arial" w:cs="Arial"/>
          <w:sz w:val="24"/>
          <w:szCs w:val="24"/>
          <w:lang w:val="es-ES"/>
        </w:rPr>
        <w:t>.</w:t>
      </w:r>
    </w:p>
    <w:p w14:paraId="5FF6E8B7" w14:textId="1E56A88C" w:rsidR="009774F4" w:rsidRPr="00B14185" w:rsidRDefault="00CB760D" w:rsidP="0076610C">
      <w:pPr>
        <w:widowControl w:val="0"/>
        <w:spacing w:after="0" w:line="480" w:lineRule="auto"/>
        <w:rPr>
          <w:rFonts w:ascii="Arial" w:hAnsi="Arial" w:cs="Arial"/>
          <w:sz w:val="24"/>
          <w:szCs w:val="24"/>
        </w:rPr>
      </w:pPr>
      <w:r w:rsidRPr="00B14185">
        <w:rPr>
          <w:rFonts w:ascii="Arial" w:hAnsi="Arial" w:cs="Arial"/>
          <w:b/>
          <w:sz w:val="24"/>
          <w:szCs w:val="24"/>
          <w:lang w:val="es-ES"/>
        </w:rPr>
        <w:t>Artículo 137.</w:t>
      </w:r>
      <w:r w:rsidRPr="00B14185">
        <w:rPr>
          <w:rFonts w:ascii="Arial" w:hAnsi="Arial" w:cs="Arial"/>
          <w:sz w:val="24"/>
          <w:szCs w:val="24"/>
          <w:lang w:val="es-ES"/>
        </w:rPr>
        <w:t xml:space="preserve"> La Constitución y la ley definirán las atribuciones de los órganos que ejercen el Poder Público, a las cuales deben sujetarse las actividades que realicen.</w:t>
      </w:r>
    </w:p>
    <w:p w14:paraId="2FE9CB32" w14:textId="69CE296B" w:rsidR="00CB760D" w:rsidRPr="00B14185" w:rsidRDefault="00CB760D" w:rsidP="0076610C">
      <w:pPr>
        <w:widowControl w:val="0"/>
        <w:spacing w:after="0" w:line="480" w:lineRule="auto"/>
        <w:rPr>
          <w:rFonts w:ascii="Arial" w:hAnsi="Arial" w:cs="Arial"/>
          <w:sz w:val="24"/>
          <w:szCs w:val="24"/>
        </w:rPr>
      </w:pPr>
      <w:r w:rsidRPr="00B14185">
        <w:rPr>
          <w:rFonts w:ascii="Arial" w:hAnsi="Arial" w:cs="Arial"/>
          <w:b/>
          <w:sz w:val="24"/>
          <w:szCs w:val="24"/>
          <w:lang w:val="es-ES"/>
        </w:rPr>
        <w:t>Artículo 138.</w:t>
      </w:r>
      <w:r w:rsidRPr="00B14185">
        <w:rPr>
          <w:rFonts w:ascii="Arial" w:hAnsi="Arial" w:cs="Arial"/>
          <w:sz w:val="24"/>
          <w:szCs w:val="24"/>
          <w:lang w:val="es-ES"/>
        </w:rPr>
        <w:t xml:space="preserve"> Toda autoridad usurpada es ineficaz y sus actos son nulos.</w:t>
      </w:r>
    </w:p>
    <w:p w14:paraId="7E1D28DD" w14:textId="7D8CC0F9" w:rsidR="00CB760D" w:rsidRPr="00B14185" w:rsidRDefault="00CB760D" w:rsidP="0076610C">
      <w:pPr>
        <w:widowControl w:val="0"/>
        <w:spacing w:after="0" w:line="480" w:lineRule="auto"/>
        <w:rPr>
          <w:rFonts w:ascii="Arial" w:hAnsi="Arial" w:cs="Arial"/>
          <w:sz w:val="24"/>
          <w:szCs w:val="24"/>
        </w:rPr>
      </w:pPr>
      <w:r w:rsidRPr="00B14185">
        <w:rPr>
          <w:rFonts w:ascii="Arial" w:hAnsi="Arial" w:cs="Arial"/>
          <w:b/>
          <w:sz w:val="24"/>
          <w:szCs w:val="24"/>
          <w:lang w:val="es-ES"/>
        </w:rPr>
        <w:t>Artículo 139.</w:t>
      </w:r>
      <w:r w:rsidRPr="00B14185">
        <w:rPr>
          <w:rFonts w:ascii="Arial" w:hAnsi="Arial" w:cs="Arial"/>
          <w:sz w:val="24"/>
          <w:szCs w:val="24"/>
          <w:lang w:val="es-ES"/>
        </w:rPr>
        <w:t xml:space="preserve"> El ejercicio del Poder Público acarrea responsabilidad individual por abuso o desviación de poder o por violación de esta Constitución o de la ley.</w:t>
      </w:r>
    </w:p>
    <w:p w14:paraId="5E07E0CD" w14:textId="3AC1030F" w:rsidR="002C6F09" w:rsidRPr="007E00FC" w:rsidRDefault="00CB760D" w:rsidP="00782CDD">
      <w:pPr>
        <w:widowControl w:val="0"/>
        <w:spacing w:after="0" w:line="480" w:lineRule="auto"/>
        <w:rPr>
          <w:rFonts w:ascii="Arial" w:hAnsi="Arial" w:cs="Arial"/>
          <w:sz w:val="24"/>
          <w:szCs w:val="24"/>
          <w:lang w:val="es-ES"/>
        </w:rPr>
      </w:pPr>
      <w:r w:rsidRPr="00B14185">
        <w:rPr>
          <w:rFonts w:ascii="Arial" w:hAnsi="Arial" w:cs="Arial"/>
          <w:b/>
          <w:sz w:val="24"/>
          <w:szCs w:val="24"/>
          <w:lang w:val="es-ES"/>
        </w:rPr>
        <w:t>Artículo 140.</w:t>
      </w:r>
      <w:r w:rsidRPr="00B14185">
        <w:rPr>
          <w:rFonts w:ascii="Arial" w:hAnsi="Arial" w:cs="Arial"/>
          <w:sz w:val="24"/>
          <w:szCs w:val="24"/>
          <w:lang w:val="es-ES"/>
        </w:rPr>
        <w:t xml:space="preserve"> El Estado responderá patrimonialmente por los daños que sufran los particulares en cualquiera de sus bienes y derechos, siempre que la lesión sea imputable al funcionamiento de la administración pública.</w:t>
      </w:r>
    </w:p>
    <w:p w14:paraId="227DC035" w14:textId="63C4AB22" w:rsidR="00790BA9" w:rsidRPr="00B14185" w:rsidRDefault="00CB760D" w:rsidP="00782CDD">
      <w:pPr>
        <w:pStyle w:val="Ttulo1"/>
        <w:spacing w:before="0" w:line="480" w:lineRule="auto"/>
        <w:rPr>
          <w:rStyle w:val="Ttulo2Car"/>
          <w:rFonts w:ascii="Arial" w:hAnsi="Arial" w:cs="Arial"/>
          <w:b/>
          <w:bCs/>
          <w:color w:val="auto"/>
          <w:sz w:val="24"/>
          <w:szCs w:val="24"/>
        </w:rPr>
      </w:pPr>
      <w:r w:rsidRPr="00B14185">
        <w:rPr>
          <w:rFonts w:ascii="Arial" w:hAnsi="Arial" w:cs="Arial"/>
          <w:color w:val="auto"/>
          <w:sz w:val="24"/>
          <w:szCs w:val="24"/>
        </w:rPr>
        <w:t>ORGANIZACIÓN DEL PODER EL VENEZUELA:</w:t>
      </w:r>
    </w:p>
    <w:p w14:paraId="0922A8FD" w14:textId="58BFADBD" w:rsidR="00782CDD" w:rsidRPr="00B14185" w:rsidRDefault="00CB760D" w:rsidP="0076610C">
      <w:pPr>
        <w:widowControl w:val="0"/>
        <w:spacing w:after="0" w:line="480" w:lineRule="auto"/>
        <w:jc w:val="both"/>
        <w:rPr>
          <w:rFonts w:ascii="Arial" w:hAnsi="Arial" w:cs="Arial"/>
          <w:color w:val="000000"/>
          <w:sz w:val="24"/>
          <w:szCs w:val="24"/>
        </w:rPr>
      </w:pPr>
      <w:r w:rsidRPr="00B14185">
        <w:rPr>
          <w:rStyle w:val="Ttulo2Car"/>
          <w:rFonts w:ascii="Arial" w:hAnsi="Arial" w:cs="Arial"/>
          <w:color w:val="auto"/>
          <w:sz w:val="24"/>
          <w:szCs w:val="24"/>
        </w:rPr>
        <w:t>Poder Público</w:t>
      </w:r>
      <w:r w:rsidRPr="00B14185">
        <w:rPr>
          <w:rFonts w:ascii="Arial" w:hAnsi="Arial" w:cs="Arial"/>
          <w:b/>
          <w:color w:val="4472C4" w:themeColor="accent1"/>
          <w:sz w:val="24"/>
          <w:szCs w:val="24"/>
        </w:rPr>
        <w:t>:</w:t>
      </w:r>
      <w:r w:rsidRPr="00B14185">
        <w:rPr>
          <w:rFonts w:ascii="Arial" w:hAnsi="Arial" w:cs="Arial"/>
          <w:color w:val="4472C4" w:themeColor="accent1"/>
          <w:sz w:val="24"/>
          <w:szCs w:val="24"/>
        </w:rPr>
        <w:t xml:space="preserve"> </w:t>
      </w:r>
      <w:r w:rsidRPr="00B14185">
        <w:rPr>
          <w:rFonts w:ascii="Arial" w:hAnsi="Arial" w:cs="Arial"/>
          <w:color w:val="000000"/>
          <w:sz w:val="24"/>
          <w:szCs w:val="24"/>
        </w:rPr>
        <w:t>Son los órganos fundamentales que personifican al estado y se sirve de ellos para ejercer su soberanía en todos sus niveles y hace operativa la acción del gobierno. En la Constitución Bolivariana de Venezuela, el poder público está representado por diversos poderes, según el Art. 136.El Poder Público se contribuye entre el Poder Municipal, el Poder Estadal y el Poder Nacional.</w:t>
      </w:r>
    </w:p>
    <w:p w14:paraId="6E8B97D5" w14:textId="37AEB329" w:rsidR="00CB760D" w:rsidRPr="00B14185" w:rsidRDefault="00CB760D" w:rsidP="0076610C">
      <w:pPr>
        <w:widowControl w:val="0"/>
        <w:spacing w:after="0" w:line="480" w:lineRule="auto"/>
        <w:jc w:val="both"/>
        <w:rPr>
          <w:rFonts w:ascii="Arial" w:hAnsi="Arial" w:cs="Arial"/>
          <w:bCs/>
          <w:sz w:val="24"/>
          <w:szCs w:val="24"/>
        </w:rPr>
      </w:pPr>
      <w:r w:rsidRPr="00B14185">
        <w:rPr>
          <w:rFonts w:ascii="Arial" w:hAnsi="Arial" w:cs="Arial"/>
          <w:b/>
          <w:bCs/>
          <w:sz w:val="24"/>
          <w:szCs w:val="24"/>
        </w:rPr>
        <w:t>El Poder Público Nacional está dividido horizontalmente en 5 poderes</w:t>
      </w:r>
      <w:r w:rsidRPr="00B14185">
        <w:rPr>
          <w:rFonts w:ascii="Arial" w:hAnsi="Arial" w:cs="Arial"/>
          <w:bCs/>
          <w:sz w:val="24"/>
          <w:szCs w:val="24"/>
        </w:rPr>
        <w:t xml:space="preserve"> los cuales son: el poder legislativo, el poder ejecutivo, el poder judicial, el poder ciudadano y el poder electoral de los ciudadanos.</w:t>
      </w:r>
    </w:p>
    <w:p w14:paraId="1D29E2D5" w14:textId="1E0ABA30" w:rsidR="00CB760D" w:rsidRPr="00B14185" w:rsidRDefault="00CB760D" w:rsidP="0076610C">
      <w:pPr>
        <w:widowControl w:val="0"/>
        <w:spacing w:after="0" w:line="480" w:lineRule="auto"/>
        <w:jc w:val="both"/>
        <w:rPr>
          <w:rFonts w:ascii="Arial" w:hAnsi="Arial" w:cs="Arial"/>
          <w:sz w:val="24"/>
          <w:szCs w:val="24"/>
        </w:rPr>
      </w:pPr>
      <w:r w:rsidRPr="00B14185">
        <w:rPr>
          <w:rFonts w:ascii="Arial" w:hAnsi="Arial" w:cs="Arial"/>
          <w:noProof/>
          <w:sz w:val="24"/>
          <w:szCs w:val="24"/>
        </w:rPr>
        <w:lastRenderedPageBreak/>
        <w:drawing>
          <wp:inline distT="0" distB="0" distL="0" distR="0" wp14:anchorId="0807331D" wp14:editId="513A16BB">
            <wp:extent cx="4057650" cy="2000250"/>
            <wp:effectExtent l="704850" t="323850" r="914400" b="533400"/>
            <wp:docPr id="18" name="Imagen 18" descr="C:\Users\DIAGRAMA\Desktop\poderes-publicos-venezuel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AGRAMA\Desktop\poderes-publicos-venezuela.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057650" cy="2000250"/>
                    </a:xfrm>
                    <a:prstGeom prst="rect">
                      <a:avLst/>
                    </a:prstGeom>
                    <a:ln>
                      <a:noFill/>
                    </a:ln>
                    <a:effectLst>
                      <a:outerShdw blurRad="292100" dist="139700" dir="2700000" algn="tl" rotWithShape="0">
                        <a:srgbClr val="7030A0">
                          <a:alpha val="65000"/>
                        </a:srgbClr>
                      </a:outerShdw>
                    </a:effectLst>
                  </pic:spPr>
                </pic:pic>
              </a:graphicData>
            </a:graphic>
          </wp:inline>
        </w:drawing>
      </w:r>
    </w:p>
    <w:p w14:paraId="70866100" w14:textId="0114BF8A" w:rsidR="0009332E" w:rsidRDefault="00CB760D" w:rsidP="0076610C">
      <w:pPr>
        <w:widowControl w:val="0"/>
        <w:spacing w:after="0" w:line="480" w:lineRule="auto"/>
        <w:jc w:val="both"/>
        <w:rPr>
          <w:rFonts w:ascii="Arial" w:hAnsi="Arial" w:cs="Arial"/>
          <w:b/>
          <w:bCs/>
          <w:sz w:val="24"/>
          <w:szCs w:val="24"/>
        </w:rPr>
      </w:pPr>
      <w:r w:rsidRPr="00B14185">
        <w:rPr>
          <w:rFonts w:ascii="Arial" w:hAnsi="Arial" w:cs="Arial"/>
          <w:b/>
          <w:sz w:val="24"/>
          <w:szCs w:val="24"/>
        </w:rPr>
        <w:t>PODER LEGISLATIVO</w:t>
      </w:r>
      <w:r w:rsidRPr="00B14185">
        <w:rPr>
          <w:rFonts w:ascii="Arial" w:hAnsi="Arial" w:cs="Arial"/>
          <w:sz w:val="24"/>
          <w:szCs w:val="24"/>
        </w:rPr>
        <w:t>:</w:t>
      </w:r>
      <w:r w:rsidRPr="00B14185">
        <w:rPr>
          <w:rFonts w:ascii="Arial" w:hAnsi="Arial" w:cs="Arial"/>
          <w:b/>
          <w:sz w:val="24"/>
          <w:szCs w:val="24"/>
        </w:rPr>
        <w:t xml:space="preserve"> </w:t>
      </w:r>
      <w:r w:rsidRPr="00B14185">
        <w:rPr>
          <w:rFonts w:ascii="Arial" w:hAnsi="Arial" w:cs="Arial"/>
          <w:b/>
          <w:bCs/>
          <w:sz w:val="24"/>
          <w:szCs w:val="24"/>
        </w:rPr>
        <w:t>El Poder Legislativo es dirigido por una cámara unida a la Asamblea Nacional, encargada de la formación, discusión y sanción de las leyes federales, las que rigen en el Distrito Capital, las Dependencias y los Territorios Federales. Se compone por 167 diputados que sirven por cinco años y pueden ser reelegidos. a nivel federal, por el concejo legislativo a nivel estadal y por los concejos municipales y cabildo distritales en las entidades locales.</w:t>
      </w:r>
    </w:p>
    <w:p w14:paraId="6C3DCC21" w14:textId="253EAD2D" w:rsidR="00CB760D" w:rsidRPr="00B14185" w:rsidRDefault="00CB760D" w:rsidP="0076610C">
      <w:pPr>
        <w:widowControl w:val="0"/>
        <w:spacing w:after="0" w:line="480" w:lineRule="auto"/>
        <w:jc w:val="both"/>
        <w:rPr>
          <w:rFonts w:ascii="Arial" w:hAnsi="Arial" w:cs="Arial"/>
          <w:sz w:val="24"/>
          <w:szCs w:val="24"/>
          <w14:glow w14:rad="63500">
            <w14:schemeClr w14:val="accent1">
              <w14:alpha w14:val="60000"/>
              <w14:satMod w14:val="175000"/>
            </w14:schemeClr>
          </w14:glow>
        </w:rPr>
      </w:pPr>
      <w:r w:rsidRPr="00B14185">
        <w:rPr>
          <w:rFonts w:ascii="Arial" w:hAnsi="Arial" w:cs="Arial"/>
          <w:b/>
          <w:bCs/>
          <w:sz w:val="24"/>
          <w:szCs w:val="24"/>
        </w:rPr>
        <w:t>PODER EJECUTIVO:</w:t>
      </w:r>
      <w:r w:rsidRPr="00B14185">
        <w:rPr>
          <w:rFonts w:ascii="Arial" w:hAnsi="Arial" w:cs="Arial"/>
          <w:sz w:val="24"/>
          <w:szCs w:val="24"/>
        </w:rPr>
        <w:t xml:space="preserve"> El Poder Ejecutivo Nacional es ejercido por el </w:t>
      </w:r>
      <w:r w:rsidR="00EB72E6" w:rsidRPr="00B14185">
        <w:rPr>
          <w:rFonts w:ascii="Arial" w:hAnsi="Arial" w:cs="Arial"/>
          <w:sz w:val="24"/>
          <w:szCs w:val="24"/>
        </w:rPr>
        <w:t>presidente ejecutivo</w:t>
      </w:r>
      <w:r w:rsidRPr="00B14185">
        <w:rPr>
          <w:rFonts w:ascii="Arial" w:hAnsi="Arial" w:cs="Arial"/>
          <w:sz w:val="24"/>
          <w:szCs w:val="24"/>
        </w:rPr>
        <w:t xml:space="preserve"> de la República, </w:t>
      </w:r>
      <w:r w:rsidR="00EB72E6" w:rsidRPr="00B14185">
        <w:rPr>
          <w:rFonts w:ascii="Arial" w:hAnsi="Arial" w:cs="Arial"/>
          <w:sz w:val="24"/>
          <w:szCs w:val="24"/>
        </w:rPr>
        <w:t>vicepresidente</w:t>
      </w:r>
      <w:r w:rsidRPr="00B14185">
        <w:rPr>
          <w:rFonts w:ascii="Arial" w:hAnsi="Arial" w:cs="Arial"/>
          <w:sz w:val="24"/>
          <w:szCs w:val="24"/>
        </w:rPr>
        <w:t xml:space="preserve"> Ejecutivo, ministros y demás funcionarios del Gobierno venezolano, según los designios de la Constitución.</w:t>
      </w:r>
      <w:r w:rsidRPr="00B14185">
        <w:rPr>
          <w:rFonts w:ascii="Arial" w:eastAsia="Times New Roman" w:hAnsi="Arial" w:cs="Arial"/>
          <w:sz w:val="24"/>
          <w:szCs w:val="24"/>
          <w:lang w:eastAsia="es-VE"/>
        </w:rPr>
        <w:t xml:space="preserve"> el presidente debe ser electo por voto popular, directo y secreto para un mandato de seis años y puede ser reelecto. El presidente de la República es elegido por sufragio directo, secreto y universal para un mandato de 6 años, teniendo la posibilidad de ser reelegido para un nuevo periodo de acuerdo a la enmienda N1 de la Constitución Nacional el presidente de la República es jefe del Estado y jefe del Poder Ejecutivo Nacional, </w:t>
      </w:r>
      <w:r w:rsidR="001715A3" w:rsidRPr="00B14185">
        <w:rPr>
          <w:rFonts w:ascii="Arial" w:eastAsia="Times New Roman" w:hAnsi="Arial" w:cs="Arial"/>
          <w:sz w:val="24"/>
          <w:szCs w:val="24"/>
          <w:lang w:eastAsia="es-VE"/>
        </w:rPr>
        <w:t>comandante</w:t>
      </w:r>
      <w:r w:rsidRPr="00B14185">
        <w:rPr>
          <w:rFonts w:ascii="Arial" w:eastAsia="Times New Roman" w:hAnsi="Arial" w:cs="Arial"/>
          <w:sz w:val="24"/>
          <w:szCs w:val="24"/>
          <w:lang w:eastAsia="es-VE"/>
        </w:rPr>
        <w:t xml:space="preserve"> en </w:t>
      </w:r>
      <w:r w:rsidR="00EB72E6" w:rsidRPr="00B14185">
        <w:rPr>
          <w:rFonts w:ascii="Arial" w:eastAsia="Times New Roman" w:hAnsi="Arial" w:cs="Arial"/>
          <w:sz w:val="24"/>
          <w:szCs w:val="24"/>
          <w:lang w:eastAsia="es-VE"/>
        </w:rPr>
        <w:t>jefe</w:t>
      </w:r>
      <w:r w:rsidRPr="00B14185">
        <w:rPr>
          <w:rFonts w:ascii="Arial" w:eastAsia="Times New Roman" w:hAnsi="Arial" w:cs="Arial"/>
          <w:sz w:val="24"/>
          <w:szCs w:val="24"/>
          <w:lang w:eastAsia="es-VE"/>
        </w:rPr>
        <w:t xml:space="preserve"> de las Fuerzas Armadas Nacionales Bolivarianas, y dirige las relaciones exteriores de la República. El </w:t>
      </w:r>
      <w:r w:rsidRPr="00B14185">
        <w:rPr>
          <w:rFonts w:ascii="Arial" w:eastAsia="Times New Roman" w:hAnsi="Arial" w:cs="Arial"/>
          <w:sz w:val="24"/>
          <w:szCs w:val="24"/>
          <w:lang w:eastAsia="es-VE"/>
        </w:rPr>
        <w:lastRenderedPageBreak/>
        <w:t>vicepresidente es colaborador directo e inmediato del presidente, coordina las relaciones del Ejecutivo Nacional con la asamblea nacional, presidente del concejo federal de gobierno y suple las faltas temporales del presidente de la república. Los ministros son órganos directos del presidente reunido con este el vicepresidente, integran el concejo de gobierno.</w:t>
      </w:r>
    </w:p>
    <w:p w14:paraId="66C0CC59" w14:textId="6C00806D" w:rsidR="00CB760D" w:rsidRPr="00B14185" w:rsidRDefault="00CB760D" w:rsidP="00F26567">
      <w:pPr>
        <w:pStyle w:val="Ttulo2"/>
        <w:spacing w:before="0" w:line="480" w:lineRule="auto"/>
        <w:jc w:val="both"/>
        <w:rPr>
          <w:rFonts w:ascii="Arial" w:eastAsia="Times New Roman" w:hAnsi="Arial" w:cs="Arial"/>
          <w:color w:val="auto"/>
          <w:sz w:val="24"/>
          <w:szCs w:val="24"/>
          <w:lang w:eastAsia="es-VE"/>
        </w:rPr>
      </w:pPr>
      <w:r w:rsidRPr="00B14185">
        <w:rPr>
          <w:rFonts w:ascii="Arial" w:eastAsia="Times New Roman" w:hAnsi="Arial" w:cs="Arial"/>
          <w:b w:val="0"/>
          <w:color w:val="auto"/>
          <w:sz w:val="24"/>
          <w:szCs w:val="24"/>
          <w:lang w:eastAsia="es-VE"/>
        </w:rPr>
        <w:t xml:space="preserve"> El procurador general de la </w:t>
      </w:r>
      <w:r w:rsidR="001715A3" w:rsidRPr="00B14185">
        <w:rPr>
          <w:rFonts w:ascii="Arial" w:eastAsia="Times New Roman" w:hAnsi="Arial" w:cs="Arial"/>
          <w:b w:val="0"/>
          <w:color w:val="auto"/>
          <w:sz w:val="24"/>
          <w:szCs w:val="24"/>
          <w:lang w:eastAsia="es-VE"/>
        </w:rPr>
        <w:t>república</w:t>
      </w:r>
      <w:r w:rsidRPr="00B14185">
        <w:rPr>
          <w:rFonts w:ascii="Arial" w:eastAsia="Times New Roman" w:hAnsi="Arial" w:cs="Arial"/>
          <w:b w:val="0"/>
          <w:color w:val="auto"/>
          <w:sz w:val="24"/>
          <w:szCs w:val="24"/>
          <w:lang w:eastAsia="es-VE"/>
        </w:rPr>
        <w:t xml:space="preserve"> asiste, con derecho a voz, a la reunión de concejo de ministros. Adicionalmente, el presidente puede convocar al concejo de estado, siendo un órgano superior de consulta del gobierno y de la administración pública nacional para recomendar políticas de interés nacional en asuntos de especial trascendencia</w:t>
      </w:r>
      <w:r w:rsidRPr="00B14185">
        <w:rPr>
          <w:rFonts w:ascii="Arial" w:eastAsia="Times New Roman" w:hAnsi="Arial" w:cs="Arial"/>
          <w:color w:val="auto"/>
          <w:sz w:val="24"/>
          <w:szCs w:val="24"/>
          <w:lang w:eastAsia="es-VE"/>
        </w:rPr>
        <w:t xml:space="preserve">. </w:t>
      </w:r>
    </w:p>
    <w:p w14:paraId="0D6C564A" w14:textId="77777777" w:rsidR="00CB760D" w:rsidRPr="00B14185" w:rsidRDefault="00CB760D" w:rsidP="0076610C">
      <w:pPr>
        <w:widowControl w:val="0"/>
        <w:spacing w:after="0" w:line="480" w:lineRule="auto"/>
        <w:jc w:val="both"/>
        <w:rPr>
          <w:rFonts w:ascii="Arial" w:eastAsia="Times New Roman" w:hAnsi="Arial" w:cs="Arial"/>
          <w:color w:val="333333"/>
          <w:sz w:val="24"/>
          <w:szCs w:val="24"/>
          <w:lang w:eastAsia="es-VE"/>
        </w:rPr>
      </w:pPr>
      <w:r w:rsidRPr="00B14185">
        <w:rPr>
          <w:rFonts w:ascii="Arial" w:eastAsia="Times New Roman" w:hAnsi="Arial" w:cs="Arial"/>
          <w:b/>
          <w:color w:val="333333"/>
          <w:sz w:val="24"/>
          <w:szCs w:val="24"/>
          <w:lang w:eastAsia="es-VE"/>
        </w:rPr>
        <w:t xml:space="preserve">  </w:t>
      </w:r>
      <w:r w:rsidRPr="00B14185">
        <w:rPr>
          <w:rFonts w:ascii="Arial" w:hAnsi="Arial" w:cs="Arial"/>
          <w:b/>
          <w:sz w:val="24"/>
          <w:szCs w:val="24"/>
        </w:rPr>
        <w:t>EL PODER JUDICIAL:</w:t>
      </w:r>
      <w:r w:rsidRPr="00B14185">
        <w:rPr>
          <w:rFonts w:ascii="Arial" w:hAnsi="Arial" w:cs="Arial"/>
          <w:bCs/>
          <w:sz w:val="24"/>
          <w:szCs w:val="24"/>
        </w:rPr>
        <w:t xml:space="preserve"> es el encargado de la justicia emanada de los ciudadanos, y se imparte en nombre de la República por autoridad de la ley, constituido por el Tribunal Supremo de Justicia y los demás tribunales inferiores que el Congreso establezca.</w:t>
      </w:r>
      <w:r w:rsidRPr="00B14185">
        <w:rPr>
          <w:rFonts w:ascii="Arial" w:eastAsia="Times New Roman" w:hAnsi="Arial" w:cs="Arial"/>
          <w:color w:val="333333"/>
          <w:sz w:val="24"/>
          <w:szCs w:val="24"/>
          <w:lang w:eastAsia="es-VE"/>
        </w:rPr>
        <w:t xml:space="preserve"> Sus magistrados son nominados por la sociedad civil. Su designación se logra tras la aprobación de al menos dos tercios de los diputados de la Asamblea Nacional. El poder judicial actúa conjuntamente con el ministerio público, la defensa publica y los órganos de investigación penal, los auxiliares y funcionarios de justicias, el sistema penitenciario, los medios de justicia, conforme a la ley y los abogados autorizado para el ejercicio integral, el sistema de justicia.</w:t>
      </w:r>
    </w:p>
    <w:p w14:paraId="0C865770" w14:textId="1404CF1A" w:rsidR="004C45C9" w:rsidRDefault="00CB760D" w:rsidP="0076610C">
      <w:pPr>
        <w:widowControl w:val="0"/>
        <w:spacing w:after="0" w:line="480" w:lineRule="auto"/>
        <w:jc w:val="both"/>
        <w:rPr>
          <w:rFonts w:ascii="Times New Roman" w:hAnsi="Times New Roman" w:cs="Times New Roman"/>
          <w:sz w:val="24"/>
          <w:szCs w:val="24"/>
          <w:lang w:eastAsia="es-VE"/>
        </w:rPr>
      </w:pPr>
      <w:r w:rsidRPr="00B14185">
        <w:rPr>
          <w:rFonts w:ascii="Arial" w:hAnsi="Arial" w:cs="Arial"/>
          <w:sz w:val="24"/>
          <w:szCs w:val="24"/>
        </w:rPr>
        <w:t xml:space="preserve">   </w:t>
      </w:r>
      <w:r w:rsidRPr="00B14185">
        <w:rPr>
          <w:rFonts w:ascii="Arial" w:hAnsi="Arial" w:cs="Arial"/>
          <w:b/>
          <w:sz w:val="24"/>
          <w:szCs w:val="24"/>
        </w:rPr>
        <w:t>EL PODER CIUDADANO</w:t>
      </w:r>
      <w:r w:rsidRPr="00B14185">
        <w:rPr>
          <w:rFonts w:ascii="Arial" w:hAnsi="Arial" w:cs="Arial"/>
          <w:sz w:val="24"/>
          <w:szCs w:val="24"/>
        </w:rPr>
        <w:t>: El</w:t>
      </w:r>
      <w:r w:rsidRPr="00B14185">
        <w:rPr>
          <w:rFonts w:ascii="Arial" w:hAnsi="Arial" w:cs="Arial"/>
          <w:bCs/>
          <w:sz w:val="24"/>
          <w:szCs w:val="24"/>
        </w:rPr>
        <w:t xml:space="preserve"> Poder Ciudadano es ejercido por el Consejo Moral Republicano (CMR) integrado por el Defensor del Pueblo, el </w:t>
      </w:r>
      <w:r w:rsidR="001715A3" w:rsidRPr="00B14185">
        <w:rPr>
          <w:rFonts w:ascii="Arial" w:hAnsi="Arial" w:cs="Arial"/>
          <w:bCs/>
          <w:sz w:val="24"/>
          <w:szCs w:val="24"/>
        </w:rPr>
        <w:t>fiscal general</w:t>
      </w:r>
      <w:r w:rsidRPr="00B14185">
        <w:rPr>
          <w:rFonts w:ascii="Arial" w:hAnsi="Arial" w:cs="Arial"/>
          <w:bCs/>
          <w:sz w:val="24"/>
          <w:szCs w:val="24"/>
        </w:rPr>
        <w:t xml:space="preserve"> de la República Bolivariana de Venezuela y el Contralor General de la República.</w:t>
      </w:r>
      <w:r w:rsidRPr="00B14185">
        <w:rPr>
          <w:rFonts w:ascii="Arial" w:hAnsi="Arial" w:cs="Arial"/>
          <w:sz w:val="24"/>
          <w:szCs w:val="24"/>
          <w:lang w:eastAsia="es-VE"/>
        </w:rPr>
        <w:t xml:space="preserve"> </w:t>
      </w:r>
      <w:bookmarkStart w:id="4" w:name="_Hlk534730073"/>
      <w:r w:rsidRPr="00B14185">
        <w:rPr>
          <w:rFonts w:ascii="Arial" w:hAnsi="Arial" w:cs="Arial"/>
          <w:sz w:val="24"/>
          <w:szCs w:val="24"/>
          <w:lang w:eastAsia="es-VE"/>
        </w:rPr>
        <w:t xml:space="preserve">creado para salvaguardar la ética pública y la moral administrativa y para garantizar la inviolabilidad de los derechos humanos. Cualquiera de las máxima autoridades que integran este poder </w:t>
      </w:r>
      <w:r w:rsidRPr="00B14185">
        <w:rPr>
          <w:rFonts w:ascii="Arial" w:hAnsi="Arial" w:cs="Arial"/>
          <w:sz w:val="24"/>
          <w:szCs w:val="24"/>
          <w:lang w:eastAsia="es-VE"/>
        </w:rPr>
        <w:lastRenderedPageBreak/>
        <w:t>puede ser elegido como presidente del concejo moral republicano por un periodo de un año relegible. Entre sus funciones está el prevenir, investigar y sancionar hechos que atente contra la ética   pública y la moral administrativa, velar por el buen uso del patrimonio público y preseleccionar a los candidatos a magistrado del tribunal supremo de justicia. La defensoría del pueblo como órgano del poder ciudadan</w:t>
      </w:r>
      <w:r w:rsidRPr="006B604B">
        <w:rPr>
          <w:rFonts w:ascii="Times New Roman" w:hAnsi="Times New Roman" w:cs="Times New Roman"/>
          <w:sz w:val="24"/>
          <w:szCs w:val="24"/>
          <w:lang w:eastAsia="es-VE"/>
        </w:rPr>
        <w:t xml:space="preserve">o tiene a su cargo la promoción, defensa y vigilancia de los derechos y garantías establecidos en la constitución de la república y en los tratados internacionales   sobre derechos humanos, además de los intereses legítimo, colectivos o difuso   de los ciudadanos. Esta bajo la dirección y responsabilidad del defensor del pueblo, quien es designado por un único periodo de </w:t>
      </w:r>
      <w:bookmarkEnd w:id="4"/>
      <w:r w:rsidRPr="006B604B">
        <w:rPr>
          <w:rFonts w:ascii="Times New Roman" w:hAnsi="Times New Roman" w:cs="Times New Roman"/>
          <w:sz w:val="24"/>
          <w:szCs w:val="24"/>
          <w:lang w:eastAsia="es-VE"/>
        </w:rPr>
        <w:t xml:space="preserve">siete </w:t>
      </w:r>
      <w:r w:rsidR="007A2346" w:rsidRPr="006B604B">
        <w:rPr>
          <w:rFonts w:ascii="Times New Roman" w:hAnsi="Times New Roman" w:cs="Times New Roman"/>
          <w:sz w:val="24"/>
          <w:szCs w:val="24"/>
          <w:lang w:eastAsia="es-VE"/>
        </w:rPr>
        <w:t>años</w:t>
      </w:r>
    </w:p>
    <w:p w14:paraId="3F90F4B0" w14:textId="3EC3B807" w:rsidR="00EB72E6" w:rsidRPr="00AA0D75" w:rsidRDefault="007A2346" w:rsidP="0076610C">
      <w:pPr>
        <w:widowControl w:val="0"/>
        <w:spacing w:after="0" w:line="480" w:lineRule="auto"/>
        <w:jc w:val="both"/>
        <w:rPr>
          <w:rFonts w:ascii="Arial" w:hAnsi="Arial" w:cs="Arial"/>
          <w:sz w:val="24"/>
          <w:szCs w:val="24"/>
          <w:lang w:eastAsia="es-VE"/>
        </w:rPr>
      </w:pPr>
      <w:r w:rsidRPr="006B604B">
        <w:rPr>
          <w:rFonts w:ascii="Times New Roman" w:hAnsi="Times New Roman" w:cs="Times New Roman"/>
          <w:sz w:val="24"/>
          <w:szCs w:val="24"/>
        </w:rPr>
        <w:t xml:space="preserve"> </w:t>
      </w:r>
      <w:r w:rsidRPr="00AA0D75">
        <w:rPr>
          <w:rFonts w:ascii="Arial" w:hAnsi="Arial" w:cs="Arial"/>
          <w:b/>
          <w:bCs/>
          <w:sz w:val="24"/>
          <w:szCs w:val="24"/>
        </w:rPr>
        <w:t>EL</w:t>
      </w:r>
      <w:r w:rsidR="00CB760D" w:rsidRPr="00AA0D75">
        <w:rPr>
          <w:rFonts w:ascii="Arial" w:hAnsi="Arial" w:cs="Arial"/>
          <w:b/>
          <w:bCs/>
          <w:sz w:val="24"/>
          <w:szCs w:val="24"/>
        </w:rPr>
        <w:t xml:space="preserve"> PODER ELECTORAL</w:t>
      </w:r>
      <w:r w:rsidR="00CB760D" w:rsidRPr="00AA0D75">
        <w:rPr>
          <w:rFonts w:ascii="Arial" w:hAnsi="Arial" w:cs="Arial"/>
          <w:sz w:val="24"/>
          <w:szCs w:val="24"/>
        </w:rPr>
        <w:t>: Está constituido y representado por el Consejo Nacional Electoral (CNE), quien se encarga de ser el árbitro a la hora de votar</w:t>
      </w:r>
      <w:r w:rsidR="00CB760D" w:rsidRPr="00AA0D75">
        <w:rPr>
          <w:rFonts w:ascii="Arial" w:hAnsi="Arial" w:cs="Arial"/>
          <w:sz w:val="24"/>
          <w:szCs w:val="24"/>
          <w:lang w:eastAsia="es-VE"/>
        </w:rPr>
        <w:t>. esta rama del Estado es independiente de las restantes cuatro y sus miembros son postulados por la sociedad civil. El concejo nacional electoral tiene órganos subordinados que son los siguientes la junta nacional electoral, la comisión del registro civil y electoral y la comisión de participación política y financiamiento. Su objetivo es reglamentar y gestionar los procesos electorales, así como la aplicación y la personalización del sufragio y la representación proporcional. El CNE mantiene organiza, y dirige y   supervisa el registro civil y electoral. a nivel regional es ejercido por las juntas regionales y locales</w:t>
      </w:r>
      <w:r w:rsidR="00A038A2" w:rsidRPr="00AA0D75">
        <w:rPr>
          <w:rFonts w:ascii="Arial" w:hAnsi="Arial" w:cs="Arial"/>
          <w:sz w:val="24"/>
          <w:szCs w:val="24"/>
          <w:lang w:eastAsia="es-VE"/>
        </w:rPr>
        <w:t>.</w:t>
      </w:r>
    </w:p>
    <w:p w14:paraId="65352D28" w14:textId="77777777" w:rsidR="00A972AE" w:rsidRPr="006B604B" w:rsidRDefault="00A972AE" w:rsidP="0076610C">
      <w:pPr>
        <w:widowControl w:val="0"/>
        <w:spacing w:after="0" w:line="480" w:lineRule="auto"/>
        <w:jc w:val="both"/>
        <w:rPr>
          <w:rFonts w:ascii="Times New Roman" w:hAnsi="Times New Roman" w:cs="Times New Roman"/>
          <w:sz w:val="24"/>
          <w:szCs w:val="24"/>
          <w:lang w:eastAsia="es-VE"/>
        </w:rPr>
      </w:pPr>
    </w:p>
    <w:p w14:paraId="67164CBB" w14:textId="77777777" w:rsidR="00AA0D75" w:rsidRDefault="00AA0D75" w:rsidP="003D11B2">
      <w:pPr>
        <w:widowControl w:val="0"/>
        <w:spacing w:after="0" w:line="480" w:lineRule="auto"/>
        <w:jc w:val="both"/>
        <w:rPr>
          <w:rFonts w:ascii="Times New Roman" w:hAnsi="Times New Roman" w:cs="Times New Roman"/>
          <w:b/>
          <w:bCs/>
          <w:sz w:val="24"/>
          <w:szCs w:val="24"/>
        </w:rPr>
      </w:pPr>
    </w:p>
    <w:p w14:paraId="27618E15" w14:textId="77777777" w:rsidR="00AA0D75" w:rsidRDefault="00AA0D75" w:rsidP="003D11B2">
      <w:pPr>
        <w:widowControl w:val="0"/>
        <w:spacing w:after="0" w:line="480" w:lineRule="auto"/>
        <w:jc w:val="both"/>
        <w:rPr>
          <w:rFonts w:ascii="Times New Roman" w:hAnsi="Times New Roman" w:cs="Times New Roman"/>
          <w:b/>
          <w:bCs/>
          <w:sz w:val="24"/>
          <w:szCs w:val="24"/>
        </w:rPr>
      </w:pPr>
    </w:p>
    <w:p w14:paraId="31204652" w14:textId="77777777" w:rsidR="00AA0D75" w:rsidRDefault="00AA0D75" w:rsidP="003D11B2">
      <w:pPr>
        <w:widowControl w:val="0"/>
        <w:spacing w:after="0" w:line="480" w:lineRule="auto"/>
        <w:jc w:val="both"/>
        <w:rPr>
          <w:rFonts w:ascii="Times New Roman" w:hAnsi="Times New Roman" w:cs="Times New Roman"/>
          <w:b/>
          <w:bCs/>
          <w:sz w:val="24"/>
          <w:szCs w:val="24"/>
        </w:rPr>
      </w:pPr>
    </w:p>
    <w:p w14:paraId="4E4FA13B" w14:textId="77777777" w:rsidR="00AA0D75" w:rsidRDefault="00AA0D75" w:rsidP="003D11B2">
      <w:pPr>
        <w:widowControl w:val="0"/>
        <w:spacing w:after="0" w:line="480" w:lineRule="auto"/>
        <w:jc w:val="both"/>
        <w:rPr>
          <w:rFonts w:ascii="Times New Roman" w:hAnsi="Times New Roman" w:cs="Times New Roman"/>
          <w:b/>
          <w:bCs/>
          <w:sz w:val="24"/>
          <w:szCs w:val="24"/>
        </w:rPr>
      </w:pPr>
    </w:p>
    <w:p w14:paraId="0DF1D881" w14:textId="77777777" w:rsidR="00AA0D75" w:rsidRDefault="00AA0D75" w:rsidP="003D11B2">
      <w:pPr>
        <w:widowControl w:val="0"/>
        <w:spacing w:after="0" w:line="480" w:lineRule="auto"/>
        <w:jc w:val="both"/>
        <w:rPr>
          <w:rFonts w:ascii="Times New Roman" w:hAnsi="Times New Roman" w:cs="Times New Roman"/>
          <w:b/>
          <w:bCs/>
          <w:sz w:val="24"/>
          <w:szCs w:val="24"/>
        </w:rPr>
      </w:pPr>
    </w:p>
    <w:p w14:paraId="21EB9456" w14:textId="5FE92308" w:rsidR="004C45C9" w:rsidRPr="0022556F" w:rsidRDefault="00CB760D" w:rsidP="003D11B2">
      <w:pPr>
        <w:widowControl w:val="0"/>
        <w:spacing w:after="0" w:line="480" w:lineRule="auto"/>
        <w:jc w:val="both"/>
        <w:rPr>
          <w:rFonts w:ascii="Arial" w:hAnsi="Arial" w:cs="Arial"/>
          <w:sz w:val="24"/>
          <w:szCs w:val="24"/>
        </w:rPr>
      </w:pPr>
      <w:r w:rsidRPr="0022556F">
        <w:rPr>
          <w:rFonts w:ascii="Arial" w:hAnsi="Arial" w:cs="Arial"/>
          <w:b/>
          <w:bCs/>
          <w:sz w:val="24"/>
          <w:szCs w:val="24"/>
        </w:rPr>
        <w:t>DEFINICIÓN DE GOBIERNO:</w:t>
      </w:r>
      <w:r w:rsidRPr="0022556F">
        <w:rPr>
          <w:rFonts w:ascii="Arial" w:hAnsi="Arial" w:cs="Arial"/>
          <w:sz w:val="24"/>
          <w:szCs w:val="24"/>
        </w:rPr>
        <w:t xml:space="preserve"> El gobierno es el que</w:t>
      </w:r>
      <w:r w:rsidRPr="0022556F">
        <w:rPr>
          <w:rStyle w:val="Textoennegrita"/>
          <w:rFonts w:ascii="Arial" w:hAnsi="Arial" w:cs="Arial"/>
          <w:sz w:val="24"/>
          <w:szCs w:val="24"/>
          <w:bdr w:val="none" w:sz="0" w:space="0" w:color="auto" w:frame="1"/>
        </w:rPr>
        <w:t> dirigir, controlar y administrar las instituciones del Estado</w:t>
      </w:r>
      <w:r w:rsidRPr="0022556F">
        <w:rPr>
          <w:rFonts w:ascii="Arial" w:hAnsi="Arial" w:cs="Arial"/>
          <w:sz w:val="24"/>
          <w:szCs w:val="24"/>
        </w:rPr>
        <w:t>, como regular una sociedad política y ejercer autoridad. El tamaño del gobierno variará de acuerdo con el tamaño del Estado, y puede ser local, regional y nacional. Para que un gobierno pueda subsistir, deben desarrollarse algunos poderes o funciones: </w:t>
      </w:r>
      <w:r w:rsidRPr="0022556F">
        <w:rPr>
          <w:rStyle w:val="Textoennegrita"/>
          <w:rFonts w:ascii="Arial" w:hAnsi="Arial" w:cs="Arial"/>
          <w:sz w:val="24"/>
          <w:szCs w:val="24"/>
          <w:bdr w:val="none" w:sz="0" w:space="0" w:color="auto" w:frame="1"/>
        </w:rPr>
        <w:t>el poder ejecutivo</w:t>
      </w:r>
      <w:r w:rsidRPr="0022556F">
        <w:rPr>
          <w:rFonts w:ascii="Arial" w:hAnsi="Arial" w:cs="Arial"/>
          <w:sz w:val="24"/>
          <w:szCs w:val="24"/>
        </w:rPr>
        <w:t>, coordina y aprueba las leyes, </w:t>
      </w:r>
      <w:r w:rsidRPr="0022556F">
        <w:rPr>
          <w:rStyle w:val="Textoennegrita"/>
          <w:rFonts w:ascii="Arial" w:hAnsi="Arial" w:cs="Arial"/>
          <w:sz w:val="24"/>
          <w:szCs w:val="24"/>
          <w:bdr w:val="none" w:sz="0" w:space="0" w:color="auto" w:frame="1"/>
        </w:rPr>
        <w:t>el poder legislativo</w:t>
      </w:r>
      <w:r w:rsidRPr="0022556F">
        <w:rPr>
          <w:rFonts w:ascii="Arial" w:hAnsi="Arial" w:cs="Arial"/>
          <w:sz w:val="24"/>
          <w:szCs w:val="24"/>
        </w:rPr>
        <w:t>, crea las leyes, y </w:t>
      </w:r>
      <w:r w:rsidRPr="0022556F">
        <w:rPr>
          <w:rStyle w:val="Textoennegrita"/>
          <w:rFonts w:ascii="Arial" w:hAnsi="Arial" w:cs="Arial"/>
          <w:sz w:val="24"/>
          <w:szCs w:val="24"/>
          <w:bdr w:val="none" w:sz="0" w:space="0" w:color="auto" w:frame="1"/>
        </w:rPr>
        <w:t>el poder judicial</w:t>
      </w:r>
      <w:r w:rsidRPr="0022556F">
        <w:rPr>
          <w:rFonts w:ascii="Arial" w:hAnsi="Arial" w:cs="Arial"/>
          <w:sz w:val="24"/>
          <w:szCs w:val="24"/>
        </w:rPr>
        <w:t>, se encarga que las leyes se cumplan. El poder electoral que se encarga de ser árbitro electoral y el poder ciudadano creado para salvaguardar la ética pública y la moral administrativa y para garantizar la inviolabilidad de los derechos human</w:t>
      </w:r>
      <w:r w:rsidR="00EB72E6" w:rsidRPr="0022556F">
        <w:rPr>
          <w:rFonts w:ascii="Arial" w:hAnsi="Arial" w:cs="Arial"/>
          <w:sz w:val="24"/>
          <w:szCs w:val="24"/>
        </w:rPr>
        <w:t>os</w:t>
      </w:r>
    </w:p>
    <w:p w14:paraId="33089537" w14:textId="36D20ED6" w:rsidR="00CD46C8" w:rsidRPr="00E97416" w:rsidRDefault="00CB760D" w:rsidP="00E97416">
      <w:pPr>
        <w:widowControl w:val="0"/>
        <w:spacing w:after="0" w:line="480" w:lineRule="auto"/>
        <w:jc w:val="both"/>
        <w:rPr>
          <w:rFonts w:ascii="Arial" w:hAnsi="Arial" w:cs="Arial"/>
          <w:spacing w:val="-2"/>
          <w:sz w:val="24"/>
          <w:szCs w:val="24"/>
        </w:rPr>
      </w:pPr>
      <w:r w:rsidRPr="0022556F">
        <w:rPr>
          <w:rFonts w:ascii="Arial" w:hAnsi="Arial" w:cs="Arial"/>
          <w:sz w:val="24"/>
          <w:szCs w:val="24"/>
        </w:rPr>
        <w:t xml:space="preserve"> Gobierno es el más alto nivel de dirección y de administración ejecutiva, generalmente reconocido como el liderazgo de un Estado o de una nación, y el gobierno está compuesto por los directores ejecutivos del Estado, como el presidente o el primer ministro, y por los ministros.</w:t>
      </w:r>
      <w:r w:rsidRPr="0022556F">
        <w:rPr>
          <w:rStyle w:val="documentpreview"/>
          <w:rFonts w:ascii="Arial" w:hAnsi="Arial" w:cs="Arial"/>
          <w:spacing w:val="-2"/>
          <w:sz w:val="24"/>
          <w:szCs w:val="24"/>
        </w:rPr>
        <w:t xml:space="preserve"> La democracia es una forma de gobierno en la que todos los ciudadanos adultos ejercen el poder y la responsabilidad cívica. Los ciudadanos de una democracia no solo tienen derechos, sino también la obligación de participar en el sistema político y este, a su vez, protege sus derechos y libertades. La democracia se basa en los principios del gobierno de la mayoría y los derechos individuales. Las democracias evitan los gobiernos centralizados todopoderosos y los descentralizan en múltiples niveles de regiones y localidades.</w:t>
      </w:r>
      <w:r w:rsidRPr="0022556F">
        <w:rPr>
          <w:rFonts w:ascii="Arial" w:hAnsi="Arial" w:cs="Arial"/>
          <w:spacing w:val="-2"/>
          <w:sz w:val="24"/>
          <w:szCs w:val="24"/>
        </w:rPr>
        <w:t xml:space="preserve"> en la democracia directa, los ciudadanos pueden participar en la toma de decisiones públicas sin la intermediación de funcionarios elegidos o designado o en La democracia representativa es en la cual los ciudadanos eligen a funcionarios para que tomen las decisiones políticas, creen las leyes y administran</w:t>
      </w:r>
      <w:r w:rsidRPr="008D0BF5">
        <w:rPr>
          <w:rFonts w:ascii="Arial" w:hAnsi="Arial" w:cs="Arial"/>
          <w:spacing w:val="-2"/>
          <w:sz w:val="24"/>
          <w:szCs w:val="24"/>
        </w:rPr>
        <w:t xml:space="preserve"> los programas para el bien </w:t>
      </w:r>
      <w:r w:rsidRPr="008D0BF5">
        <w:rPr>
          <w:rFonts w:ascii="Arial" w:hAnsi="Arial" w:cs="Arial"/>
          <w:spacing w:val="-2"/>
          <w:sz w:val="24"/>
          <w:szCs w:val="24"/>
        </w:rPr>
        <w:lastRenderedPageBreak/>
        <w:t>público. La democracia se basa en la suposición recurrente de que más de la mitad de personas tienen la razón, en la mayor parte de las sociedades democráticas hay miles de organizaciones privadas, algunas locales y otras nacionales. Muchas de ellas actúan como mediadoras entre los individuos y las reservadas para el gobierno y dan a los individuos la oportunidad de ser miembros de su sociedad sin tener que formar parte del gobierno. En el activo ámbito privado de la sociedad democrática, los ciudadanos pueden explorar sus posibilidades de autorrealización pacífica y las responsabilidades de pertenecer a una exigencia de apoyar las opiniones de la mayoría y de las personas que detentan influencia o poder</w:t>
      </w:r>
      <w:r w:rsidR="00E97416">
        <w:rPr>
          <w:rFonts w:ascii="Arial" w:hAnsi="Arial" w:cs="Arial"/>
          <w:spacing w:val="-2"/>
          <w:sz w:val="24"/>
          <w:szCs w:val="24"/>
        </w:rPr>
        <w:t>.</w:t>
      </w:r>
    </w:p>
    <w:p w14:paraId="3B9FBA7F" w14:textId="20C8EDAB" w:rsidR="00CB760D" w:rsidRPr="003E2412" w:rsidRDefault="00CB760D" w:rsidP="00A038A2">
      <w:pPr>
        <w:pStyle w:val="Ttulo1"/>
        <w:spacing w:before="0" w:line="480" w:lineRule="auto"/>
        <w:jc w:val="both"/>
        <w:rPr>
          <w:rFonts w:ascii="Arial" w:hAnsi="Arial" w:cs="Arial"/>
          <w:color w:val="auto"/>
          <w:sz w:val="24"/>
          <w:szCs w:val="24"/>
        </w:rPr>
      </w:pPr>
      <w:r w:rsidRPr="003E2412">
        <w:rPr>
          <w:rFonts w:ascii="Arial" w:hAnsi="Arial" w:cs="Arial"/>
          <w:color w:val="auto"/>
          <w:sz w:val="24"/>
          <w:szCs w:val="24"/>
        </w:rPr>
        <w:t>CARACTERÍSTICAS DEL GOBIERNO EN VENEZUELA</w:t>
      </w:r>
      <w:r w:rsidRPr="003E2412">
        <w:rPr>
          <w:rFonts w:ascii="Arial" w:hAnsi="Arial" w:cs="Arial"/>
          <w:sz w:val="24"/>
          <w:szCs w:val="24"/>
          <w:lang w:eastAsia="es-VE"/>
        </w:rPr>
        <w:tab/>
      </w:r>
    </w:p>
    <w:p w14:paraId="105A65C7" w14:textId="1C47DB8F" w:rsidR="007A2346" w:rsidRPr="003E2412" w:rsidRDefault="00CB760D" w:rsidP="00964483">
      <w:pPr>
        <w:widowControl w:val="0"/>
        <w:spacing w:after="0" w:line="480" w:lineRule="auto"/>
        <w:jc w:val="both"/>
        <w:rPr>
          <w:rFonts w:ascii="Arial" w:hAnsi="Arial" w:cs="Arial"/>
          <w:sz w:val="24"/>
          <w:szCs w:val="24"/>
          <w:lang w:eastAsia="es-VE"/>
        </w:rPr>
      </w:pPr>
      <w:r w:rsidRPr="003E2412">
        <w:rPr>
          <w:rFonts w:ascii="Arial" w:hAnsi="Arial" w:cs="Arial"/>
          <w:sz w:val="24"/>
          <w:szCs w:val="24"/>
          <w:lang w:eastAsia="es-VE"/>
        </w:rPr>
        <w:t>De acuerdo al Artículo 2 de la Constitución aprobada en referéndum popular en diciembre de 1999, Venezuela es un Estado democrático y social de Derecho y de Justicia. De la Constitución de 1999 se desprende seguir en su artículo 6 que el gobierno venezolano es democrático, participativo, protagónico, electivo, descentralizado, alternativo, responsable, pluralista y de mandatos revocable.</w:t>
      </w:r>
      <w:r w:rsidRPr="003E2412">
        <w:rPr>
          <w:rFonts w:ascii="Arial" w:hAnsi="Arial" w:cs="Arial"/>
          <w:b/>
          <w:sz w:val="24"/>
          <w:szCs w:val="24"/>
        </w:rPr>
        <w:tab/>
      </w:r>
    </w:p>
    <w:p w14:paraId="18925F9C" w14:textId="76FF48D3" w:rsidR="007A2346" w:rsidRPr="003E2412" w:rsidRDefault="00CB760D" w:rsidP="007A2346">
      <w:pPr>
        <w:pStyle w:val="Ttulo2"/>
        <w:spacing w:before="0" w:line="480" w:lineRule="auto"/>
        <w:rPr>
          <w:rFonts w:ascii="Arial" w:hAnsi="Arial" w:cs="Arial"/>
          <w:color w:val="auto"/>
          <w:sz w:val="24"/>
          <w:szCs w:val="24"/>
        </w:rPr>
      </w:pPr>
      <w:r w:rsidRPr="003E2412">
        <w:rPr>
          <w:rFonts w:ascii="Arial" w:hAnsi="Arial" w:cs="Arial"/>
          <w:color w:val="auto"/>
          <w:sz w:val="24"/>
          <w:szCs w:val="24"/>
        </w:rPr>
        <w:t>EXAMINEMOS CADA UNA DE SUS CARACTERÍSTICAS:</w:t>
      </w:r>
    </w:p>
    <w:p w14:paraId="2636232C" w14:textId="77777777" w:rsidR="00CB760D" w:rsidRPr="003E2412" w:rsidRDefault="00CB760D" w:rsidP="0076610C">
      <w:pPr>
        <w:widowControl w:val="0"/>
        <w:spacing w:after="0" w:line="480" w:lineRule="auto"/>
        <w:jc w:val="both"/>
        <w:rPr>
          <w:rFonts w:ascii="Arial" w:hAnsi="Arial" w:cs="Arial"/>
          <w:sz w:val="24"/>
          <w:szCs w:val="24"/>
          <w:lang w:eastAsia="es-VE"/>
        </w:rPr>
      </w:pPr>
      <w:r w:rsidRPr="003E2412">
        <w:rPr>
          <w:rStyle w:val="Ttulo2Car"/>
          <w:rFonts w:ascii="Arial" w:hAnsi="Arial" w:cs="Arial"/>
          <w:color w:val="auto"/>
          <w:sz w:val="24"/>
          <w:szCs w:val="24"/>
        </w:rPr>
        <w:t>DEMOCRÁTICO:</w:t>
      </w:r>
      <w:r w:rsidRPr="003E2412">
        <w:rPr>
          <w:rFonts w:ascii="Arial" w:hAnsi="Arial" w:cs="Arial"/>
          <w:b/>
          <w:sz w:val="24"/>
          <w:szCs w:val="24"/>
          <w:lang w:eastAsia="es-VE"/>
        </w:rPr>
        <w:t xml:space="preserve"> </w:t>
      </w:r>
      <w:r w:rsidRPr="003E2412">
        <w:rPr>
          <w:rFonts w:ascii="Arial" w:hAnsi="Arial" w:cs="Arial"/>
          <w:sz w:val="24"/>
          <w:szCs w:val="24"/>
          <w:lang w:eastAsia="es-VE"/>
        </w:rPr>
        <w:t>la democracia es aquel sistema político y social que hace descansar las decisiones del estado en la voluntad popular para el logro del bienestar colectivo.es el pueblo que determina como debe tratarse los asuntos del estado. Un gobierno democrático conlleva entre otros principios y elementos esenciales, el respeto a los derechos humanos y las libertades fundaméntale; el acceso al poder y   su ejercicio con sujeción al estado de derecho; el respeto por los derechos sociales, la liberta de expresión y de presa y   la separación, autonomía e independencia de los poderes públicos.</w:t>
      </w:r>
    </w:p>
    <w:p w14:paraId="79C6A01C" w14:textId="1F662E21" w:rsidR="00F92A83" w:rsidRPr="00E97416" w:rsidRDefault="00CB760D" w:rsidP="0076610C">
      <w:pPr>
        <w:widowControl w:val="0"/>
        <w:spacing w:after="0" w:line="480" w:lineRule="auto"/>
        <w:jc w:val="both"/>
        <w:rPr>
          <w:rStyle w:val="Ttulo2Car"/>
          <w:rFonts w:ascii="Arial" w:eastAsiaTheme="minorHAnsi" w:hAnsi="Arial" w:cs="Arial"/>
          <w:b w:val="0"/>
          <w:bCs w:val="0"/>
          <w:color w:val="auto"/>
          <w:sz w:val="24"/>
          <w:szCs w:val="24"/>
          <w:lang w:eastAsia="es-VE"/>
        </w:rPr>
      </w:pPr>
      <w:r w:rsidRPr="003E2412">
        <w:rPr>
          <w:rStyle w:val="Ttulo2Car"/>
          <w:rFonts w:ascii="Arial" w:hAnsi="Arial" w:cs="Arial"/>
          <w:color w:val="auto"/>
          <w:sz w:val="24"/>
          <w:szCs w:val="24"/>
        </w:rPr>
        <w:lastRenderedPageBreak/>
        <w:t>PARTICIPATIVO</w:t>
      </w:r>
      <w:r w:rsidRPr="003E2412">
        <w:rPr>
          <w:rStyle w:val="Ttulo2Car"/>
          <w:rFonts w:ascii="Arial" w:hAnsi="Arial" w:cs="Arial"/>
          <w:sz w:val="24"/>
          <w:szCs w:val="24"/>
        </w:rPr>
        <w:t>:</w:t>
      </w:r>
      <w:r w:rsidRPr="003E2412">
        <w:rPr>
          <w:rFonts w:ascii="Arial" w:hAnsi="Arial" w:cs="Arial"/>
          <w:sz w:val="24"/>
          <w:szCs w:val="24"/>
          <w:lang w:eastAsia="es-VE"/>
        </w:rPr>
        <w:t xml:space="preserve">  en la llamada democracia participativa, el pueblo es protagonista al tomar parte activa en la vida político social del país al participar libremente en los asuntos públicos, directamente o por medio de sus representantes elegidos. La democracia se refuerza y profundiza con la participación permanente, ética y responsable de la ciudadanía en el marco de la legalidad conforme al respectivo orden constitucional; es también una condición necesaria para el pleno y efectivo ejercicio de la democracia. El gobierno está   en la obligación de promover y fomentar diversas formas de participación para fortalecer la democracia</w:t>
      </w:r>
      <w:r w:rsidR="00E97416">
        <w:rPr>
          <w:rFonts w:ascii="Arial" w:hAnsi="Arial" w:cs="Arial"/>
          <w:sz w:val="24"/>
          <w:szCs w:val="24"/>
          <w:lang w:eastAsia="es-VE"/>
        </w:rPr>
        <w:t>.</w:t>
      </w:r>
    </w:p>
    <w:p w14:paraId="66913582" w14:textId="0BBEC9FB" w:rsidR="00CB760D" w:rsidRPr="004E59E3" w:rsidRDefault="00CB760D" w:rsidP="0076610C">
      <w:pPr>
        <w:widowControl w:val="0"/>
        <w:spacing w:after="0" w:line="480" w:lineRule="auto"/>
        <w:jc w:val="both"/>
        <w:rPr>
          <w:rFonts w:ascii="Arial" w:hAnsi="Arial" w:cs="Arial"/>
          <w:sz w:val="24"/>
          <w:szCs w:val="24"/>
          <w:lang w:eastAsia="es-VE"/>
        </w:rPr>
      </w:pPr>
      <w:r w:rsidRPr="004E59E3">
        <w:rPr>
          <w:rStyle w:val="Ttulo2Car"/>
          <w:rFonts w:ascii="Arial" w:hAnsi="Arial" w:cs="Arial"/>
          <w:color w:val="auto"/>
          <w:sz w:val="24"/>
          <w:szCs w:val="24"/>
        </w:rPr>
        <w:t>ELECTIVO:</w:t>
      </w:r>
      <w:r w:rsidRPr="004E59E3">
        <w:rPr>
          <w:rFonts w:ascii="Arial" w:hAnsi="Arial" w:cs="Arial"/>
          <w:sz w:val="24"/>
          <w:szCs w:val="24"/>
          <w:lang w:eastAsia="es-VE"/>
        </w:rPr>
        <w:t xml:space="preserve"> esta característica se fundamenta en el derecho al sufragio. En el ejercicio de su soberanía el pueblo elije directamente al presidente de la república, diputados de la asamblea nacional, gobernadores y miembro de concejos legislativos regionales, alcalde., concejales y miembro de las juntas parroquial </w:t>
      </w:r>
    </w:p>
    <w:p w14:paraId="4CA77CA5" w14:textId="11E17397" w:rsidR="00AD0AEE" w:rsidRPr="004E59E3" w:rsidRDefault="00CB760D" w:rsidP="0076610C">
      <w:pPr>
        <w:widowControl w:val="0"/>
        <w:spacing w:after="0" w:line="480" w:lineRule="auto"/>
        <w:jc w:val="both"/>
        <w:rPr>
          <w:rFonts w:ascii="Arial" w:hAnsi="Arial" w:cs="Arial"/>
          <w:sz w:val="24"/>
          <w:szCs w:val="24"/>
          <w:lang w:eastAsia="es-VE"/>
        </w:rPr>
      </w:pPr>
      <w:r w:rsidRPr="004E59E3">
        <w:rPr>
          <w:rStyle w:val="Ttulo2Car"/>
          <w:rFonts w:ascii="Arial" w:hAnsi="Arial" w:cs="Arial"/>
          <w:color w:val="auto"/>
          <w:sz w:val="24"/>
          <w:szCs w:val="24"/>
        </w:rPr>
        <w:t>DESCENTRALIZADO: e</w:t>
      </w:r>
      <w:r w:rsidRPr="004E59E3">
        <w:rPr>
          <w:rFonts w:ascii="Arial" w:hAnsi="Arial" w:cs="Arial"/>
          <w:sz w:val="24"/>
          <w:szCs w:val="24"/>
          <w:lang w:eastAsia="es-VE"/>
        </w:rPr>
        <w:t>n el ejercicio del poder se debe traspasar y delegar funcione, competencias y responsabilidades desde el poder nacional a los gobiernos estatales y municipales evitando concentración excesiva en el gobierno central y permitiéndole así una mayor autonomía a los gobiernos regionales y locales. Políticamente se busca profundizar la democracia, acercando el poder al pueblo</w:t>
      </w:r>
      <w:r w:rsidR="005148BC" w:rsidRPr="004E59E3">
        <w:rPr>
          <w:rFonts w:ascii="Arial" w:hAnsi="Arial" w:cs="Arial"/>
          <w:sz w:val="24"/>
          <w:szCs w:val="24"/>
          <w:lang w:eastAsia="es-VE"/>
        </w:rPr>
        <w:t>.</w:t>
      </w:r>
    </w:p>
    <w:p w14:paraId="583D656A" w14:textId="2126F151" w:rsidR="00505153" w:rsidRPr="00D2575D" w:rsidRDefault="00CB760D" w:rsidP="00D2575D">
      <w:pPr>
        <w:widowControl w:val="0"/>
        <w:spacing w:after="0" w:line="480" w:lineRule="auto"/>
        <w:jc w:val="both"/>
        <w:rPr>
          <w:rFonts w:ascii="Arial" w:hAnsi="Arial" w:cs="Arial"/>
          <w:sz w:val="24"/>
          <w:szCs w:val="24"/>
          <w:lang w:eastAsia="es-VE"/>
        </w:rPr>
      </w:pPr>
      <w:r w:rsidRPr="004E59E3">
        <w:rPr>
          <w:rStyle w:val="Ttulo2Car"/>
          <w:rFonts w:ascii="Arial" w:hAnsi="Arial" w:cs="Arial"/>
          <w:color w:val="auto"/>
          <w:sz w:val="24"/>
          <w:szCs w:val="24"/>
        </w:rPr>
        <w:t xml:space="preserve">  ALTERNATIVO:</w:t>
      </w:r>
      <w:r w:rsidRPr="004E59E3">
        <w:rPr>
          <w:rFonts w:ascii="Arial" w:hAnsi="Arial" w:cs="Arial"/>
          <w:b/>
          <w:sz w:val="24"/>
          <w:szCs w:val="24"/>
          <w:lang w:eastAsia="es-VE"/>
        </w:rPr>
        <w:t xml:space="preserve"> </w:t>
      </w:r>
      <w:r w:rsidRPr="004E59E3">
        <w:rPr>
          <w:rFonts w:ascii="Arial" w:hAnsi="Arial" w:cs="Arial"/>
          <w:sz w:val="24"/>
          <w:szCs w:val="24"/>
          <w:lang w:eastAsia="es-VE"/>
        </w:rPr>
        <w:t xml:space="preserve">se  refiere a la no  permanecía indefinida  de  la misma  persona  o  partido  político  en el  poder, la  alternabilidad  no  supone  el  cambio  continuo  de  los   cuadros de  los  funcionario  del  estado, sino el  darle  al  pueblo   la  posibilidad  de  cambiarlo  cada  cierto periodo de  tiempo que  establece expresamente  esta ley, la  entronización, hegemónica y  el  continuismo en el  poder no está en  concordancia  con  la  democracia, en  cambio es parte esencial del  juego democrático  la  celebración </w:t>
      </w:r>
      <w:r w:rsidRPr="004E59E3">
        <w:rPr>
          <w:rFonts w:ascii="Arial" w:hAnsi="Arial" w:cs="Arial"/>
          <w:sz w:val="24"/>
          <w:szCs w:val="24"/>
          <w:lang w:eastAsia="es-VE"/>
        </w:rPr>
        <w:lastRenderedPageBreak/>
        <w:t>elecciones periódicas, libre, justa y  basada en el sufragio universal y secreto como expresión  de  la soberanía  del  pueblo</w:t>
      </w:r>
      <w:r w:rsidR="00505153" w:rsidRPr="004E59E3">
        <w:rPr>
          <w:rFonts w:ascii="Arial" w:hAnsi="Arial" w:cs="Arial"/>
          <w:sz w:val="24"/>
          <w:szCs w:val="24"/>
          <w:lang w:eastAsia="es-VE"/>
        </w:rPr>
        <w:t>.</w:t>
      </w:r>
    </w:p>
    <w:p w14:paraId="49C31222" w14:textId="4009EFB2" w:rsidR="00CB760D" w:rsidRPr="00DF7C94" w:rsidRDefault="00CB760D" w:rsidP="0076610C">
      <w:pPr>
        <w:pStyle w:val="Ttulo2"/>
        <w:spacing w:before="0" w:line="480" w:lineRule="auto"/>
        <w:rPr>
          <w:rFonts w:ascii="Arial" w:hAnsi="Arial" w:cs="Arial"/>
          <w:color w:val="auto"/>
          <w:sz w:val="24"/>
          <w:szCs w:val="24"/>
          <w:lang w:eastAsia="es-VE"/>
        </w:rPr>
      </w:pPr>
      <w:r w:rsidRPr="00DF7C94">
        <w:rPr>
          <w:rFonts w:ascii="Arial" w:hAnsi="Arial" w:cs="Arial"/>
          <w:color w:val="auto"/>
          <w:sz w:val="24"/>
          <w:szCs w:val="24"/>
          <w:lang w:eastAsia="es-VE"/>
        </w:rPr>
        <w:t>RESPONSABLE</w:t>
      </w:r>
      <w:r w:rsidRPr="00DF7C94">
        <w:rPr>
          <w:rFonts w:ascii="Arial" w:hAnsi="Arial" w:cs="Arial"/>
          <w:b w:val="0"/>
          <w:color w:val="auto"/>
          <w:sz w:val="24"/>
          <w:szCs w:val="24"/>
          <w:lang w:eastAsia="es-VE"/>
        </w:rPr>
        <w:t>: son componentes fundamentales del ejercicio de la democracia la transparencia de las actividades gubernamentales, la propiedad, la responsabilidad de los gobiernos en la gestión públicas. la responsabilidad del gobierno debe interpretarse de dos maneras y bajo tres aspectos. Puede ser responsable el órgano del estado, pero también el funcionario que lo ejerce. Si un ciudadano se ve perjudicado o dañado en sus intereses en principio responderá el órgano del cual emano el acto siendo solidariamente responsable junto al órgano del estado, el.  funcionario que ordeno dicho acto. Por otra parte, la responsabilidad puede ser civil, penal y administrativa. A través  de  la responsabilidad  civil el ciudadano  podrá  hacerse resarcir el  daño  causado, podrá  exigir   la  reparación adecuada al  perjuicio sufrido; a treves de  la  responsabilidad  penal el  funcionario podrá ser  sujeto de  pena, por  lo general restrictiva de  su libertad (arresto, prisión o presidio) al responder del acto  punible en  el ejercicio de  su cargo  público; y a través  de  la  responsabilidad  administrativa, en la cual  se incluye la  disciplinaria, el  funcionario podrá  ser multado o bien  suspendido o destituido del  cargo  por  actos  violatorios de las leyes que fijan sus  funciones, sí  que  esto  llegue constituir  ilícitos  penales. en función de esa responsabilidad, la constitución de la república bolivariana de Venezuela establece que: todos los ciudadanos (as) tienen derecho que sus representantes rindan cuenta pública transparente y periódica sobre su gestión. (ART. 66</w:t>
      </w:r>
      <w:r w:rsidRPr="00DF7C94">
        <w:rPr>
          <w:rFonts w:ascii="Arial" w:hAnsi="Arial" w:cs="Arial"/>
          <w:color w:val="auto"/>
          <w:sz w:val="24"/>
          <w:szCs w:val="24"/>
          <w:lang w:eastAsia="es-VE"/>
        </w:rPr>
        <w:t xml:space="preserve">)   </w:t>
      </w:r>
    </w:p>
    <w:p w14:paraId="75406942" w14:textId="77777777" w:rsidR="00CB760D" w:rsidRPr="00DF7C94" w:rsidRDefault="00CB760D" w:rsidP="0076610C">
      <w:pPr>
        <w:widowControl w:val="0"/>
        <w:spacing w:after="0" w:line="480" w:lineRule="auto"/>
        <w:jc w:val="both"/>
        <w:rPr>
          <w:rFonts w:ascii="Arial" w:hAnsi="Arial" w:cs="Arial"/>
          <w:sz w:val="24"/>
          <w:szCs w:val="24"/>
        </w:rPr>
      </w:pPr>
      <w:r w:rsidRPr="00DF7C94">
        <w:rPr>
          <w:rFonts w:ascii="Arial" w:hAnsi="Arial" w:cs="Arial"/>
          <w:sz w:val="24"/>
          <w:szCs w:val="24"/>
        </w:rPr>
        <w:t>El ejercicio del poder público acarrea responsabilidad individual por abuso o desviación de poder o por violación de la constitución o la ley. (ART.139)</w:t>
      </w:r>
    </w:p>
    <w:p w14:paraId="66C9C441" w14:textId="2AEE5AD9" w:rsidR="00B45985" w:rsidRPr="00DF7C94" w:rsidRDefault="00CB760D" w:rsidP="0076610C">
      <w:pPr>
        <w:widowControl w:val="0"/>
        <w:spacing w:after="0" w:line="480" w:lineRule="auto"/>
        <w:jc w:val="both"/>
        <w:rPr>
          <w:rFonts w:ascii="Arial" w:hAnsi="Arial" w:cs="Arial"/>
          <w:sz w:val="24"/>
          <w:szCs w:val="24"/>
        </w:rPr>
      </w:pPr>
      <w:r w:rsidRPr="00DF7C94">
        <w:rPr>
          <w:rFonts w:ascii="Arial" w:hAnsi="Arial" w:cs="Arial"/>
          <w:sz w:val="24"/>
          <w:szCs w:val="24"/>
        </w:rPr>
        <w:lastRenderedPageBreak/>
        <w:t>La administración pública está en servicio del ciudadano (as) y se fundamenta en los principios de honestidad, participación, celeridad y eficacia, eficiencia, transparencia rendición de cuenta</w:t>
      </w:r>
      <w:r w:rsidR="00455F8C">
        <w:rPr>
          <w:rFonts w:ascii="Arial" w:hAnsi="Arial" w:cs="Arial"/>
          <w:sz w:val="24"/>
          <w:szCs w:val="24"/>
        </w:rPr>
        <w:t xml:space="preserve"> y </w:t>
      </w:r>
      <w:r w:rsidR="00455F8C" w:rsidRPr="00DF7C94">
        <w:rPr>
          <w:rFonts w:ascii="Arial" w:hAnsi="Arial" w:cs="Arial"/>
          <w:sz w:val="24"/>
          <w:szCs w:val="24"/>
        </w:rPr>
        <w:t>responsabilidad en el ejercicio de la función pública, con conocimiento pleno a la ley y al derecho</w:t>
      </w:r>
      <w:r w:rsidR="00455F8C">
        <w:rPr>
          <w:rFonts w:ascii="Arial" w:hAnsi="Arial" w:cs="Arial"/>
          <w:sz w:val="24"/>
          <w:szCs w:val="24"/>
        </w:rPr>
        <w:t>.</w:t>
      </w:r>
      <w:bookmarkStart w:id="5" w:name="_Hlk167184607"/>
    </w:p>
    <w:bookmarkEnd w:id="5"/>
    <w:p w14:paraId="4312F313" w14:textId="4DC554F5" w:rsidR="00CB760D" w:rsidRPr="00DF7C94" w:rsidRDefault="00CB760D" w:rsidP="0076610C">
      <w:pPr>
        <w:widowControl w:val="0"/>
        <w:spacing w:after="0" w:line="480" w:lineRule="auto"/>
        <w:jc w:val="both"/>
        <w:rPr>
          <w:rFonts w:ascii="Arial" w:hAnsi="Arial" w:cs="Arial"/>
          <w:sz w:val="24"/>
          <w:szCs w:val="24"/>
        </w:rPr>
      </w:pPr>
      <w:r w:rsidRPr="00DF7C94">
        <w:rPr>
          <w:rFonts w:ascii="Arial" w:hAnsi="Arial" w:cs="Arial"/>
          <w:sz w:val="24"/>
          <w:szCs w:val="24"/>
        </w:rPr>
        <w:t xml:space="preserve">(ART.145) La gestión gubernamental, en todos sus niveles e instancia, debe estar excautiva y ´permanentemente vigilada, monitoreada, inspeccionada y monitoreada, fiscalizada y evaluada. Así   mismo sometida a un estricto control y ser auditable y comprobable por los órganos respectivos demás instituciones fundamentalmente por el propio pueblo o sociedad. la acción controladora por parte del pueblo es una forma de participación.  </w:t>
      </w:r>
    </w:p>
    <w:p w14:paraId="3047BBD0" w14:textId="77777777" w:rsidR="00CB760D" w:rsidRPr="00DF7C94" w:rsidRDefault="00CB760D" w:rsidP="0076610C">
      <w:pPr>
        <w:widowControl w:val="0"/>
        <w:spacing w:after="0" w:line="480" w:lineRule="auto"/>
        <w:jc w:val="both"/>
        <w:rPr>
          <w:rFonts w:ascii="Arial" w:hAnsi="Arial" w:cs="Arial"/>
          <w:sz w:val="24"/>
          <w:szCs w:val="24"/>
        </w:rPr>
      </w:pPr>
      <w:r w:rsidRPr="00DF7C94">
        <w:rPr>
          <w:rStyle w:val="Ttulo2Car"/>
          <w:rFonts w:ascii="Arial" w:hAnsi="Arial" w:cs="Arial"/>
          <w:color w:val="auto"/>
          <w:sz w:val="24"/>
          <w:szCs w:val="24"/>
        </w:rPr>
        <w:t>PLURALISTA</w:t>
      </w:r>
      <w:r w:rsidRPr="00DF7C94">
        <w:rPr>
          <w:rStyle w:val="Ttulo2Car"/>
          <w:rFonts w:ascii="Arial" w:hAnsi="Arial" w:cs="Arial"/>
          <w:sz w:val="24"/>
          <w:szCs w:val="24"/>
        </w:rPr>
        <w:t>:</w:t>
      </w:r>
      <w:r w:rsidRPr="00DF7C94">
        <w:rPr>
          <w:rFonts w:ascii="Arial" w:hAnsi="Arial" w:cs="Arial"/>
          <w:b/>
          <w:sz w:val="24"/>
          <w:szCs w:val="24"/>
        </w:rPr>
        <w:t xml:space="preserve"> </w:t>
      </w:r>
      <w:r w:rsidRPr="00DF7C94">
        <w:rPr>
          <w:rFonts w:ascii="Arial" w:hAnsi="Arial" w:cs="Arial"/>
          <w:sz w:val="24"/>
          <w:szCs w:val="24"/>
        </w:rPr>
        <w:t>se establece, el sentido político, la diversidad no solo desde el punto de vista de las ideas (pluralismo ideológico) sino el régimen plural de partidos y organizaciones políticas y el derecho de asociación. En la constitución (ART.2); la libertad de pensamiento (ART.57); el derecho de asociación (ART. 52 y 67). El pluralismo político supone respeto a las diferencias de opiniones y de intolerancia como ejercicio cívico de la democracia.</w:t>
      </w:r>
    </w:p>
    <w:p w14:paraId="60A139FB" w14:textId="0599CBE4" w:rsidR="00CB760D" w:rsidRPr="00DF7C94" w:rsidRDefault="00CB760D" w:rsidP="0076610C">
      <w:pPr>
        <w:widowControl w:val="0"/>
        <w:spacing w:after="0" w:line="480" w:lineRule="auto"/>
        <w:jc w:val="both"/>
        <w:rPr>
          <w:rFonts w:ascii="Arial" w:hAnsi="Arial" w:cs="Arial"/>
          <w:sz w:val="24"/>
          <w:szCs w:val="24"/>
        </w:rPr>
      </w:pPr>
      <w:r w:rsidRPr="00DF7C94">
        <w:rPr>
          <w:rStyle w:val="Ttulo2Car"/>
          <w:rFonts w:ascii="Arial" w:hAnsi="Arial" w:cs="Arial"/>
          <w:color w:val="auto"/>
          <w:sz w:val="24"/>
          <w:szCs w:val="24"/>
        </w:rPr>
        <w:t xml:space="preserve"> DE MANDATOS REVOCABLES</w:t>
      </w:r>
      <w:r w:rsidRPr="00DF7C94">
        <w:rPr>
          <w:rFonts w:ascii="Arial" w:hAnsi="Arial" w:cs="Arial"/>
          <w:sz w:val="24"/>
          <w:szCs w:val="24"/>
        </w:rPr>
        <w:t>: todos los cargo y magistratura de elección son revocable mediante referendo. (ART.72) finalmente recordemos que la democracia representativa, es sustituida por la democracia participativa; en el pueblo reside intransferiblemente la soberanía la cual la ejerce directamente en la forma prevista en la constitución y en la ley e indirectamente el sufragio, por el órgano que ejerce el poder público (ART.5) a través de sus representantes elegido (ART.62).</w:t>
      </w:r>
    </w:p>
    <w:p w14:paraId="19A8BD29" w14:textId="77777777" w:rsidR="00B45985" w:rsidRDefault="00B45985" w:rsidP="0076610C">
      <w:pPr>
        <w:pStyle w:val="Ttulo2"/>
        <w:spacing w:before="0" w:line="480" w:lineRule="auto"/>
        <w:rPr>
          <w:rFonts w:ascii="Arial" w:hAnsi="Arial" w:cs="Arial"/>
          <w:color w:val="auto"/>
          <w:sz w:val="24"/>
          <w:szCs w:val="24"/>
        </w:rPr>
      </w:pPr>
    </w:p>
    <w:p w14:paraId="6C0756AE" w14:textId="41ACB501" w:rsidR="00CB760D" w:rsidRPr="00DF7C94" w:rsidRDefault="00CB760D" w:rsidP="0076610C">
      <w:pPr>
        <w:pStyle w:val="Ttulo2"/>
        <w:spacing w:before="0" w:line="480" w:lineRule="auto"/>
        <w:rPr>
          <w:rFonts w:ascii="Arial" w:hAnsi="Arial" w:cs="Arial"/>
          <w:color w:val="auto"/>
          <w:sz w:val="24"/>
          <w:szCs w:val="24"/>
        </w:rPr>
      </w:pPr>
      <w:r w:rsidRPr="00DF7C94">
        <w:rPr>
          <w:rFonts w:ascii="Arial" w:hAnsi="Arial" w:cs="Arial"/>
          <w:color w:val="auto"/>
          <w:sz w:val="24"/>
          <w:szCs w:val="24"/>
        </w:rPr>
        <w:t>MECANISMOS DE PARTICIPACIÓN CIUDADANA</w:t>
      </w:r>
      <w:r w:rsidR="00D71322" w:rsidRPr="00DF7C94">
        <w:rPr>
          <w:rFonts w:ascii="Arial" w:hAnsi="Arial" w:cs="Arial"/>
          <w:color w:val="auto"/>
          <w:sz w:val="24"/>
          <w:szCs w:val="24"/>
        </w:rPr>
        <w:t>:</w:t>
      </w:r>
    </w:p>
    <w:p w14:paraId="709531DE" w14:textId="007E0DE8" w:rsidR="00CB760D" w:rsidRPr="00DF7C94" w:rsidRDefault="00CB760D" w:rsidP="0076610C">
      <w:pPr>
        <w:widowControl w:val="0"/>
        <w:spacing w:after="0" w:line="480" w:lineRule="auto"/>
        <w:jc w:val="both"/>
        <w:rPr>
          <w:rFonts w:ascii="Arial" w:hAnsi="Arial" w:cs="Arial"/>
          <w:sz w:val="24"/>
          <w:szCs w:val="24"/>
        </w:rPr>
      </w:pPr>
      <w:r w:rsidRPr="00DF7C94">
        <w:rPr>
          <w:rFonts w:ascii="Arial" w:hAnsi="Arial" w:cs="Arial"/>
          <w:sz w:val="24"/>
          <w:szCs w:val="24"/>
        </w:rPr>
        <w:t>La participación ciudadana significa entonces el poder de comunicar, informar, tomar parte, intervenir, compartir a través de mecanismos e instancias que poseen los ciudadanos y las comunidades para incidir en la toma de decisiones, para la formulación, control y seguimiento de la política pública. Es considerado un medio democrático que consolida el derecho de opinión, participación y de opinión de todos los ciudadanos, a través de las relaciones entre el Estado y la sociedad civil.</w:t>
      </w:r>
    </w:p>
    <w:p w14:paraId="26A6F7C7" w14:textId="77777777" w:rsidR="00CB760D" w:rsidRPr="00DF7C94" w:rsidRDefault="00CB760D" w:rsidP="0076610C">
      <w:pPr>
        <w:widowControl w:val="0"/>
        <w:spacing w:after="0" w:line="480" w:lineRule="auto"/>
        <w:jc w:val="both"/>
        <w:rPr>
          <w:rFonts w:ascii="Arial" w:hAnsi="Arial" w:cs="Arial"/>
          <w:sz w:val="24"/>
          <w:szCs w:val="24"/>
        </w:rPr>
      </w:pPr>
      <w:r w:rsidRPr="00DF7C94">
        <w:rPr>
          <w:rFonts w:ascii="Arial" w:hAnsi="Arial" w:cs="Arial"/>
          <w:sz w:val="24"/>
          <w:szCs w:val="24"/>
        </w:rPr>
        <w:t>Constitución Nacional vigente desde 1999 establece la participación ciudadana como elemento central de la democracia. Este precepto constitucional ha sido desarrollado mediante una serie de leyes, estableciendo, a nuestro juicio, una ciudadanía jurídica de amplio espectro: cambios recientes han establecido sistemas de participación como los Consejos Comunales para la planificación, diseño y ejecución de política pública. </w:t>
      </w:r>
      <w:r w:rsidRPr="00DF7C94">
        <w:rPr>
          <w:rFonts w:ascii="Arial" w:hAnsi="Arial" w:cs="Arial"/>
          <w:sz w:val="24"/>
          <w:szCs w:val="24"/>
        </w:rPr>
        <w:tab/>
      </w:r>
      <w:r w:rsidRPr="00DF7C94">
        <w:rPr>
          <w:rFonts w:ascii="Arial" w:hAnsi="Arial" w:cs="Arial"/>
          <w:sz w:val="24"/>
          <w:szCs w:val="24"/>
        </w:rPr>
        <w:br/>
        <w:t>Así mismo la constitución contempla cuatro dimensiones esenciales de participación ciudadana: la primera está representada por la elección directa, universal y secreta de las autoridades gubernamentales en los poderes ejecutivo y legislativo de los tres niveles político-territoriales (nacional, Estadal y municipal que conforman la república, e incorpora la elección de jueces de paz.</w:t>
      </w:r>
      <w:r w:rsidRPr="00DF7C94">
        <w:rPr>
          <w:rFonts w:ascii="Arial" w:hAnsi="Arial" w:cs="Arial"/>
          <w:sz w:val="24"/>
          <w:szCs w:val="24"/>
        </w:rPr>
        <w:tab/>
        <w:t> </w:t>
      </w:r>
      <w:r w:rsidRPr="00DF7C94">
        <w:rPr>
          <w:rFonts w:ascii="Arial" w:hAnsi="Arial" w:cs="Arial"/>
          <w:sz w:val="24"/>
          <w:szCs w:val="24"/>
        </w:rPr>
        <w:tab/>
      </w:r>
    </w:p>
    <w:p w14:paraId="157E5814" w14:textId="77777777" w:rsidR="00B45985" w:rsidRDefault="00CB760D" w:rsidP="0076610C">
      <w:pPr>
        <w:widowControl w:val="0"/>
        <w:spacing w:after="0" w:line="480" w:lineRule="auto"/>
        <w:jc w:val="both"/>
        <w:rPr>
          <w:rFonts w:ascii="Arial" w:hAnsi="Arial" w:cs="Arial"/>
          <w:sz w:val="24"/>
          <w:szCs w:val="24"/>
        </w:rPr>
      </w:pPr>
      <w:r w:rsidRPr="00DF7C94">
        <w:rPr>
          <w:rFonts w:ascii="Arial" w:hAnsi="Arial" w:cs="Arial"/>
          <w:sz w:val="24"/>
          <w:szCs w:val="24"/>
        </w:rPr>
        <w:t xml:space="preserve">Una segunda dimensión es la participación social en la coordinación y gestión de las políticas públicas a nivel nacional, estatal y municipal, que configura la cogestión y descentralización de los servicios públicos. Se crea en tal sentido el Consejo Federal de Gobierno (artículo 185), Los Consejos Estadales de Coordinación de Políticas públicas </w:t>
      </w:r>
    </w:p>
    <w:p w14:paraId="4231D0EC" w14:textId="77777777" w:rsidR="0082271F" w:rsidRDefault="0082271F" w:rsidP="0082271F">
      <w:pPr>
        <w:widowControl w:val="0"/>
        <w:spacing w:after="0" w:line="480" w:lineRule="auto"/>
        <w:jc w:val="both"/>
        <w:rPr>
          <w:rFonts w:ascii="Arial" w:hAnsi="Arial" w:cs="Arial"/>
          <w:sz w:val="24"/>
          <w:szCs w:val="24"/>
        </w:rPr>
      </w:pPr>
    </w:p>
    <w:p w14:paraId="14BF1598" w14:textId="77777777" w:rsidR="0082271F" w:rsidRDefault="0082271F" w:rsidP="0082271F">
      <w:pPr>
        <w:widowControl w:val="0"/>
        <w:spacing w:after="0" w:line="480" w:lineRule="auto"/>
        <w:jc w:val="both"/>
        <w:rPr>
          <w:rFonts w:ascii="Arial" w:hAnsi="Arial" w:cs="Arial"/>
          <w:sz w:val="24"/>
          <w:szCs w:val="24"/>
        </w:rPr>
      </w:pPr>
    </w:p>
    <w:p w14:paraId="332070F5" w14:textId="0C28CFF8" w:rsidR="00CB760D" w:rsidRPr="0082271F" w:rsidRDefault="00CB760D" w:rsidP="0082271F">
      <w:pPr>
        <w:widowControl w:val="0"/>
        <w:spacing w:after="0" w:line="480" w:lineRule="auto"/>
        <w:jc w:val="both"/>
        <w:rPr>
          <w:rFonts w:ascii="Arial" w:hAnsi="Arial" w:cs="Arial"/>
          <w:sz w:val="24"/>
          <w:szCs w:val="24"/>
        </w:rPr>
      </w:pPr>
      <w:r w:rsidRPr="00DF7C94">
        <w:rPr>
          <w:rFonts w:ascii="Arial" w:hAnsi="Arial" w:cs="Arial"/>
          <w:sz w:val="24"/>
          <w:szCs w:val="24"/>
        </w:rPr>
        <w:t>(artículo 166), los Consejos Locales de Planificación Pública (Articulo: 182 y la Asamblea de Ciudadanos (artículo 70).</w:t>
      </w:r>
      <w:r w:rsidRPr="00DF7C94">
        <w:rPr>
          <w:rFonts w:ascii="Arial" w:hAnsi="Arial" w:cs="Arial"/>
          <w:sz w:val="24"/>
          <w:szCs w:val="24"/>
        </w:rPr>
        <w:br/>
        <w:t xml:space="preserve">Una tercera dimensión constitucional contempla la participación ciudadana en el proceso de formación de leyes, de enmienda, reforma constitucional y proceso constituyente y una cuarta dimensión donde se establece a la cogestión en procesos electorales; la población tiene el deber y el derecho de prestar servicio </w:t>
      </w:r>
      <w:bookmarkStart w:id="6" w:name="_Hlk167184840"/>
      <w:r w:rsidRPr="005D3058">
        <w:rPr>
          <w:rFonts w:ascii="Arial" w:hAnsi="Arial" w:cs="Arial"/>
          <w:sz w:val="24"/>
          <w:szCs w:val="24"/>
        </w:rPr>
        <w:t xml:space="preserve">REFERÉNDUM: Procedimiento jurídico por el que se somete a voto popular leyes o actos administrativos para su </w:t>
      </w:r>
      <w:bookmarkStart w:id="7" w:name="cite_ref-132"/>
      <w:bookmarkEnd w:id="7"/>
      <w:r w:rsidRPr="005D3058">
        <w:rPr>
          <w:rFonts w:ascii="Arial" w:hAnsi="Arial" w:cs="Arial"/>
          <w:sz w:val="24"/>
          <w:szCs w:val="24"/>
        </w:rPr>
        <w:t>ratificación. Es el mecanismo de </w:t>
      </w:r>
      <w:hyperlink r:id="rId116" w:history="1">
        <w:r w:rsidRPr="005D3058">
          <w:rPr>
            <w:rFonts w:ascii="Arial" w:hAnsi="Arial" w:cs="Arial"/>
            <w:sz w:val="24"/>
            <w:szCs w:val="24"/>
          </w:rPr>
          <w:t>democracia directa</w:t>
        </w:r>
      </w:hyperlink>
      <w:r w:rsidRPr="005D3058">
        <w:rPr>
          <w:rFonts w:ascii="Arial" w:hAnsi="Arial" w:cs="Arial"/>
          <w:sz w:val="24"/>
          <w:szCs w:val="24"/>
        </w:rPr>
        <w:t> por </w:t>
      </w:r>
      <w:hyperlink r:id="rId117" w:history="1">
        <w:r w:rsidRPr="005D3058">
          <w:rPr>
            <w:rFonts w:ascii="Arial" w:hAnsi="Arial" w:cs="Arial"/>
            <w:sz w:val="24"/>
            <w:szCs w:val="24"/>
          </w:rPr>
          <w:t>antonomasia</w:t>
        </w:r>
      </w:hyperlink>
      <w:r w:rsidRPr="005D3058">
        <w:rPr>
          <w:rFonts w:ascii="Arial" w:hAnsi="Arial" w:cs="Arial"/>
          <w:sz w:val="24"/>
          <w:szCs w:val="24"/>
        </w:rPr>
        <w:t> y en la actualidad también complementa el régimen de </w:t>
      </w:r>
      <w:hyperlink r:id="rId118" w:history="1">
        <w:r w:rsidRPr="005D3058">
          <w:rPr>
            <w:rFonts w:ascii="Arial" w:hAnsi="Arial" w:cs="Arial"/>
            <w:sz w:val="24"/>
            <w:szCs w:val="24"/>
          </w:rPr>
          <w:t>democracia participativa</w:t>
        </w:r>
      </w:hyperlink>
      <w:r w:rsidRPr="005D3058">
        <w:rPr>
          <w:rFonts w:ascii="Arial" w:hAnsi="Arial" w:cs="Arial"/>
          <w:sz w:val="24"/>
          <w:szCs w:val="24"/>
        </w:rPr>
        <w:t>, potenciando la intervención directa del cuerpo electoral. Se trata de un procedimiento para tomar decisiones.</w:t>
      </w:r>
      <w:bookmarkStart w:id="8" w:name="firstHeading33"/>
      <w:bookmarkEnd w:id="8"/>
      <w:r w:rsidRPr="005D3058">
        <w:rPr>
          <w:rFonts w:ascii="Arial" w:hAnsi="Arial" w:cs="Arial"/>
          <w:sz w:val="24"/>
          <w:szCs w:val="24"/>
        </w:rPr>
        <w:t xml:space="preserve"> Hoy en día   el pueblo tiene la oportunidad de elegir a sus representantes para las accesiones políticas y de acuerdo a su desempeño en ellas, el pueblo tiene la posteta de revocarlo   o ratificarlo en sus cargos, teniendo en cuenta que   la persona, que ha sido asignada para tal fin político, se puede revocar de acuerdo a nuestra Constitución, para ello es necesario saber que el referéndum revocatorio “Es un medio de participación del pueblo, el cual ejercen como un derecho político, sólo los Ciudadanos inscritos en el Registro Electoral Permanente del Consejo Nacional Electoral, para opinar libremente en un asunto público que tiene que ver con la permanencia o no, de un gobernante que ha sido previamente electo en Elecciones populares.</w:t>
      </w:r>
    </w:p>
    <w:bookmarkEnd w:id="6"/>
    <w:p w14:paraId="2D85059D" w14:textId="77777777" w:rsidR="0082271F" w:rsidRDefault="0082271F" w:rsidP="0082271F">
      <w:pPr>
        <w:pStyle w:val="Ttulo1"/>
        <w:spacing w:before="0" w:line="480" w:lineRule="auto"/>
        <w:jc w:val="both"/>
        <w:rPr>
          <w:rFonts w:ascii="Arial" w:hAnsi="Arial" w:cs="Arial"/>
          <w:color w:val="auto"/>
          <w:sz w:val="24"/>
          <w:szCs w:val="24"/>
        </w:rPr>
      </w:pPr>
    </w:p>
    <w:p w14:paraId="2155C870" w14:textId="7F7E5B64" w:rsidR="003421E5" w:rsidRPr="0082271F" w:rsidRDefault="00CB760D" w:rsidP="0082271F">
      <w:pPr>
        <w:pStyle w:val="Ttulo1"/>
        <w:spacing w:before="0" w:line="480" w:lineRule="auto"/>
        <w:jc w:val="both"/>
        <w:rPr>
          <w:rFonts w:ascii="Arial" w:eastAsiaTheme="minorHAnsi" w:hAnsi="Arial" w:cs="Arial"/>
          <w:b w:val="0"/>
          <w:color w:val="auto"/>
          <w:sz w:val="24"/>
          <w:szCs w:val="24"/>
        </w:rPr>
      </w:pPr>
      <w:r w:rsidRPr="00D917D6">
        <w:rPr>
          <w:rFonts w:ascii="Arial" w:hAnsi="Arial" w:cs="Arial"/>
          <w:color w:val="auto"/>
          <w:sz w:val="24"/>
          <w:szCs w:val="24"/>
        </w:rPr>
        <w:t>EL SUFRAGIO</w:t>
      </w:r>
      <w:r w:rsidRPr="00D917D6">
        <w:rPr>
          <w:rFonts w:ascii="Arial" w:hAnsi="Arial" w:cs="Arial"/>
          <w:b w:val="0"/>
          <w:color w:val="auto"/>
          <w:sz w:val="24"/>
          <w:szCs w:val="24"/>
        </w:rPr>
        <w:t>: El término sufragio tiene origen en el vocablo latino </w:t>
      </w:r>
      <w:r w:rsidRPr="00D917D6">
        <w:rPr>
          <w:rStyle w:val="nfasis"/>
          <w:rFonts w:ascii="Arial" w:hAnsi="Arial" w:cs="Arial"/>
          <w:b w:val="0"/>
          <w:color w:val="auto"/>
          <w:sz w:val="24"/>
          <w:szCs w:val="24"/>
        </w:rPr>
        <w:t>suffragĭum</w:t>
      </w:r>
      <w:r w:rsidRPr="00D917D6">
        <w:rPr>
          <w:rFonts w:ascii="Arial" w:hAnsi="Arial" w:cs="Arial"/>
          <w:b w:val="0"/>
          <w:color w:val="auto"/>
          <w:sz w:val="24"/>
          <w:szCs w:val="24"/>
        </w:rPr>
        <w:t>, y se refiere al </w:t>
      </w:r>
      <w:r w:rsidRPr="00D917D6">
        <w:rPr>
          <w:rStyle w:val="Textoennegrita"/>
          <w:rFonts w:ascii="Arial" w:hAnsi="Arial" w:cs="Arial"/>
          <w:color w:val="auto"/>
          <w:sz w:val="24"/>
          <w:szCs w:val="24"/>
          <w:bdr w:val="none" w:sz="0" w:space="0" w:color="auto" w:frame="1"/>
        </w:rPr>
        <w:t>derecho de participar a través del voto, de forma constitucional y política, </w:t>
      </w:r>
      <w:r w:rsidRPr="00D917D6">
        <w:rPr>
          <w:rFonts w:ascii="Arial" w:hAnsi="Arial" w:cs="Arial"/>
          <w:b w:val="0"/>
          <w:color w:val="auto"/>
          <w:sz w:val="24"/>
          <w:szCs w:val="24"/>
        </w:rPr>
        <w:t>en un </w:t>
      </w:r>
      <w:r w:rsidRPr="00D917D6">
        <w:rPr>
          <w:rStyle w:val="Textoennegrita"/>
          <w:rFonts w:ascii="Arial" w:hAnsi="Arial" w:cs="Arial"/>
          <w:color w:val="auto"/>
          <w:sz w:val="24"/>
          <w:szCs w:val="24"/>
          <w:bdr w:val="none" w:sz="0" w:space="0" w:color="auto" w:frame="1"/>
        </w:rPr>
        <w:t>sistema electoral</w:t>
      </w:r>
      <w:r w:rsidRPr="00D917D6">
        <w:rPr>
          <w:rFonts w:ascii="Arial" w:hAnsi="Arial" w:cs="Arial"/>
          <w:b w:val="0"/>
          <w:color w:val="auto"/>
          <w:sz w:val="24"/>
          <w:szCs w:val="24"/>
        </w:rPr>
        <w:t xml:space="preserve"> donde se eligen entre las personas candidatas para que ocupen cargos en entidades públicas o privadas en la política. Este </w:t>
      </w:r>
      <w:r w:rsidR="005307ED" w:rsidRPr="00D917D6">
        <w:rPr>
          <w:rFonts w:ascii="Arial" w:hAnsi="Arial" w:cs="Arial"/>
          <w:b w:val="0"/>
          <w:color w:val="auto"/>
          <w:sz w:val="24"/>
          <w:szCs w:val="24"/>
        </w:rPr>
        <w:t>término</w:t>
      </w:r>
      <w:r w:rsidRPr="00D917D6">
        <w:rPr>
          <w:rFonts w:ascii="Arial" w:hAnsi="Arial" w:cs="Arial"/>
          <w:b w:val="0"/>
          <w:color w:val="auto"/>
          <w:sz w:val="24"/>
          <w:szCs w:val="24"/>
        </w:rPr>
        <w:t xml:space="preserve"> También se refiere al </w:t>
      </w:r>
      <w:r w:rsidRPr="00D917D6">
        <w:rPr>
          <w:rStyle w:val="Textoennegrita"/>
          <w:rFonts w:ascii="Arial" w:hAnsi="Arial" w:cs="Arial"/>
          <w:color w:val="auto"/>
          <w:sz w:val="24"/>
          <w:szCs w:val="24"/>
          <w:bdr w:val="none" w:sz="0" w:space="0" w:color="auto" w:frame="1"/>
        </w:rPr>
        <w:t>voto en sí</w:t>
      </w:r>
      <w:r w:rsidRPr="00D917D6">
        <w:rPr>
          <w:rFonts w:ascii="Arial" w:hAnsi="Arial" w:cs="Arial"/>
          <w:b w:val="0"/>
          <w:color w:val="auto"/>
          <w:sz w:val="24"/>
          <w:szCs w:val="24"/>
        </w:rPr>
        <w:t> o a la opción tomada por cada una de las personas que son consultadas, especialmente en materia política, en una asamblea para realizar un voto. También  podríamos definir al</w:t>
      </w:r>
      <w:r w:rsidRPr="00D917D6">
        <w:rPr>
          <w:rFonts w:ascii="Arial" w:eastAsiaTheme="minorHAnsi" w:hAnsi="Arial" w:cs="Arial"/>
          <w:b w:val="0"/>
          <w:color w:val="auto"/>
          <w:sz w:val="24"/>
          <w:szCs w:val="24"/>
        </w:rPr>
        <w:t xml:space="preserve"> Sufragio como el </w:t>
      </w:r>
      <w:hyperlink r:id="rId119" w:history="1">
        <w:r w:rsidRPr="00D917D6">
          <w:rPr>
            <w:rFonts w:ascii="Arial" w:eastAsiaTheme="minorHAnsi" w:hAnsi="Arial" w:cs="Arial"/>
            <w:b w:val="0"/>
            <w:color w:val="auto"/>
            <w:sz w:val="24"/>
            <w:szCs w:val="24"/>
          </w:rPr>
          <w:t>derecho político</w:t>
        </w:r>
      </w:hyperlink>
      <w:r w:rsidRPr="00D917D6">
        <w:rPr>
          <w:rFonts w:ascii="Arial" w:eastAsiaTheme="minorHAnsi" w:hAnsi="Arial" w:cs="Arial"/>
          <w:b w:val="0"/>
          <w:color w:val="auto"/>
          <w:sz w:val="24"/>
          <w:szCs w:val="24"/>
        </w:rPr>
        <w:t> y </w:t>
      </w:r>
      <w:hyperlink r:id="rId120" w:history="1">
        <w:r w:rsidRPr="00D917D6">
          <w:rPr>
            <w:rFonts w:ascii="Arial" w:eastAsiaTheme="minorHAnsi" w:hAnsi="Arial" w:cs="Arial"/>
            <w:b w:val="0"/>
            <w:color w:val="auto"/>
            <w:sz w:val="24"/>
            <w:szCs w:val="24"/>
          </w:rPr>
          <w:t>constitucional</w:t>
        </w:r>
      </w:hyperlink>
      <w:r w:rsidRPr="00D917D6">
        <w:rPr>
          <w:rFonts w:ascii="Arial" w:eastAsiaTheme="minorHAnsi" w:hAnsi="Arial" w:cs="Arial"/>
          <w:b w:val="0"/>
          <w:color w:val="auto"/>
          <w:sz w:val="24"/>
          <w:szCs w:val="24"/>
        </w:rPr>
        <w:t> a </w:t>
      </w:r>
      <w:hyperlink r:id="rId121" w:history="1">
        <w:r w:rsidRPr="00D917D6">
          <w:rPr>
            <w:rFonts w:ascii="Arial" w:eastAsiaTheme="minorHAnsi" w:hAnsi="Arial" w:cs="Arial"/>
            <w:b w:val="0"/>
            <w:color w:val="auto"/>
            <w:sz w:val="24"/>
            <w:szCs w:val="24"/>
          </w:rPr>
          <w:t>votar</w:t>
        </w:r>
      </w:hyperlink>
      <w:r w:rsidRPr="00D917D6">
        <w:rPr>
          <w:rFonts w:ascii="Arial" w:eastAsiaTheme="minorHAnsi" w:hAnsi="Arial" w:cs="Arial"/>
          <w:b w:val="0"/>
          <w:color w:val="auto"/>
          <w:sz w:val="24"/>
          <w:szCs w:val="24"/>
        </w:rPr>
        <w:t> a los </w:t>
      </w:r>
      <w:hyperlink r:id="rId122" w:history="1">
        <w:r w:rsidRPr="00D917D6">
          <w:rPr>
            <w:rFonts w:ascii="Arial" w:eastAsiaTheme="minorHAnsi" w:hAnsi="Arial" w:cs="Arial"/>
            <w:b w:val="0"/>
            <w:color w:val="auto"/>
            <w:sz w:val="24"/>
            <w:szCs w:val="24"/>
          </w:rPr>
          <w:t>cargos públicos electos</w:t>
        </w:r>
      </w:hyperlink>
      <w:r w:rsidRPr="00D917D6">
        <w:rPr>
          <w:rFonts w:ascii="Arial" w:eastAsiaTheme="minorHAnsi" w:hAnsi="Arial" w:cs="Arial"/>
          <w:b w:val="0"/>
          <w:color w:val="auto"/>
          <w:sz w:val="24"/>
          <w:szCs w:val="24"/>
        </w:rPr>
        <w:t>. En un sentido amplio, el sufragio abarca el </w:t>
      </w:r>
      <w:hyperlink r:id="rId123" w:history="1">
        <w:r w:rsidRPr="00D917D6">
          <w:rPr>
            <w:rFonts w:ascii="Arial" w:eastAsiaTheme="minorHAnsi" w:hAnsi="Arial" w:cs="Arial"/>
            <w:b w:val="0"/>
            <w:color w:val="auto"/>
            <w:sz w:val="24"/>
            <w:szCs w:val="24"/>
          </w:rPr>
          <w:t>activo</w:t>
        </w:r>
      </w:hyperlink>
      <w:r w:rsidRPr="00D917D6">
        <w:rPr>
          <w:rFonts w:ascii="Arial" w:eastAsiaTheme="minorHAnsi" w:hAnsi="Arial" w:cs="Arial"/>
          <w:b w:val="0"/>
          <w:color w:val="auto"/>
          <w:sz w:val="24"/>
          <w:szCs w:val="24"/>
        </w:rPr>
        <w:t>, donde se determina quiénes tienen derecho al voto (uso más común); y el </w:t>
      </w:r>
      <w:hyperlink r:id="rId124" w:history="1">
        <w:r w:rsidRPr="00D917D6">
          <w:rPr>
            <w:rFonts w:ascii="Arial" w:eastAsiaTheme="minorHAnsi" w:hAnsi="Arial" w:cs="Arial"/>
            <w:b w:val="0"/>
            <w:color w:val="auto"/>
            <w:sz w:val="24"/>
            <w:szCs w:val="24"/>
          </w:rPr>
          <w:t>pasivo</w:t>
        </w:r>
      </w:hyperlink>
      <w:r w:rsidRPr="00D917D6">
        <w:rPr>
          <w:rFonts w:ascii="Arial" w:eastAsiaTheme="minorHAnsi" w:hAnsi="Arial" w:cs="Arial"/>
          <w:b w:val="0"/>
          <w:color w:val="auto"/>
          <w:sz w:val="24"/>
          <w:szCs w:val="24"/>
        </w:rPr>
        <w:t>, que se refiere a quiénes y en qué condiciones tienen derecho a ser elegidos.</w:t>
      </w:r>
      <w:bookmarkStart w:id="9" w:name="cite_ref-130"/>
      <w:bookmarkEnd w:id="9"/>
      <w:r w:rsidRPr="00D917D6">
        <w:rPr>
          <w:rFonts w:ascii="Arial" w:eastAsiaTheme="minorHAnsi" w:hAnsi="Arial" w:cs="Arial"/>
          <w:b w:val="0"/>
          <w:color w:val="auto"/>
          <w:sz w:val="24"/>
          <w:szCs w:val="24"/>
        </w:rPr>
        <w:t xml:space="preserve"> </w:t>
      </w:r>
    </w:p>
    <w:p w14:paraId="4B7A4BAF" w14:textId="15A2CB16" w:rsidR="00CB760D" w:rsidRPr="002A652B" w:rsidRDefault="00CB760D" w:rsidP="0076610C">
      <w:pPr>
        <w:widowControl w:val="0"/>
        <w:spacing w:after="0" w:line="480" w:lineRule="auto"/>
        <w:jc w:val="both"/>
        <w:rPr>
          <w:rFonts w:ascii="Arial" w:hAnsi="Arial" w:cs="Arial"/>
          <w:sz w:val="24"/>
          <w:szCs w:val="24"/>
        </w:rPr>
      </w:pPr>
      <w:r w:rsidRPr="002A652B">
        <w:rPr>
          <w:rFonts w:ascii="Arial" w:hAnsi="Arial" w:cs="Arial"/>
          <w:sz w:val="24"/>
          <w:szCs w:val="24"/>
        </w:rPr>
        <w:t>Durante toda la Historia, ha habido numerosos colectivos, como los esclavos, los presos, los discapacitados tanto físicamente como intelectualmente (psíquicos), las mujeres, los analfabetos, los militares, los policías, los pobres, etc., que han sido excluidos del derecho a votar por muchas razones. Actualmente todos los ciudadanos adultos, es decir, mayores de edad y en plenas facultades pueden ejercer su voto en la política en la mayoría de los países. Las mujeres votaron por primera vez en el siglo XX.</w:t>
      </w:r>
    </w:p>
    <w:p w14:paraId="2DB653EA" w14:textId="77777777" w:rsidR="00CB760D" w:rsidRPr="002A652B" w:rsidRDefault="00CB760D" w:rsidP="0076610C">
      <w:pPr>
        <w:widowControl w:val="0"/>
        <w:spacing w:after="0" w:line="480" w:lineRule="auto"/>
        <w:jc w:val="both"/>
        <w:rPr>
          <w:rFonts w:ascii="Arial" w:hAnsi="Arial" w:cs="Arial"/>
          <w:sz w:val="24"/>
          <w:szCs w:val="24"/>
        </w:rPr>
      </w:pPr>
      <w:r w:rsidRPr="002A652B">
        <w:rPr>
          <w:rFonts w:ascii="Arial" w:hAnsi="Arial" w:cs="Arial"/>
          <w:sz w:val="24"/>
          <w:szCs w:val="24"/>
        </w:rPr>
        <w:t>El término sufragio se utiliza también para </w:t>
      </w:r>
      <w:r w:rsidRPr="002A652B">
        <w:rPr>
          <w:rStyle w:val="Textoennegrita"/>
          <w:rFonts w:ascii="Arial" w:hAnsi="Arial" w:cs="Arial"/>
          <w:sz w:val="24"/>
          <w:szCs w:val="24"/>
          <w:bdr w:val="none" w:sz="0" w:space="0" w:color="auto" w:frame="1"/>
        </w:rPr>
        <w:t>ayudar, socorrer o estar a favor de algo o de alguien</w:t>
      </w:r>
      <w:r w:rsidRPr="002A652B">
        <w:rPr>
          <w:rFonts w:ascii="Arial" w:hAnsi="Arial" w:cs="Arial"/>
          <w:sz w:val="24"/>
          <w:szCs w:val="24"/>
        </w:rPr>
        <w:t>, acudir en sufragio de alguien es ayudar tanto económicamente como físicamente. Incluso para los católicos, el sufragio es la obra que ofrecen los creyentes por las almas del purgatorio</w:t>
      </w:r>
    </w:p>
    <w:p w14:paraId="60299C0A" w14:textId="77777777" w:rsidR="0082271F" w:rsidRDefault="0082271F" w:rsidP="0076610C">
      <w:pPr>
        <w:widowControl w:val="0"/>
        <w:spacing w:after="0" w:line="480" w:lineRule="auto"/>
        <w:jc w:val="both"/>
        <w:rPr>
          <w:rFonts w:ascii="Arial" w:hAnsi="Arial" w:cs="Arial"/>
          <w:sz w:val="24"/>
          <w:szCs w:val="24"/>
        </w:rPr>
      </w:pPr>
    </w:p>
    <w:p w14:paraId="3F97561A" w14:textId="77777777" w:rsidR="0082271F" w:rsidRDefault="0082271F" w:rsidP="0076610C">
      <w:pPr>
        <w:widowControl w:val="0"/>
        <w:spacing w:after="0" w:line="480" w:lineRule="auto"/>
        <w:jc w:val="both"/>
        <w:rPr>
          <w:rFonts w:ascii="Arial" w:hAnsi="Arial" w:cs="Arial"/>
          <w:sz w:val="24"/>
          <w:szCs w:val="24"/>
        </w:rPr>
      </w:pPr>
    </w:p>
    <w:p w14:paraId="46BDFB98" w14:textId="4CBE678C" w:rsidR="00CB760D" w:rsidRPr="002A652B" w:rsidRDefault="00CB760D" w:rsidP="0076610C">
      <w:pPr>
        <w:widowControl w:val="0"/>
        <w:spacing w:after="0" w:line="480" w:lineRule="auto"/>
        <w:jc w:val="both"/>
        <w:rPr>
          <w:rFonts w:ascii="Arial" w:hAnsi="Arial" w:cs="Arial"/>
          <w:sz w:val="24"/>
          <w:szCs w:val="24"/>
        </w:rPr>
      </w:pPr>
      <w:r w:rsidRPr="002A652B">
        <w:rPr>
          <w:rFonts w:ascii="Arial" w:hAnsi="Arial" w:cs="Arial"/>
          <w:sz w:val="24"/>
          <w:szCs w:val="24"/>
        </w:rPr>
        <w:lastRenderedPageBreak/>
        <w:t>CARACTERÍSTICAS DEL SUFRAGIO</w:t>
      </w:r>
    </w:p>
    <w:p w14:paraId="0169C9EB" w14:textId="77777777" w:rsidR="00CB760D" w:rsidRPr="002A652B" w:rsidRDefault="00CB760D" w:rsidP="0076610C">
      <w:pPr>
        <w:widowControl w:val="0"/>
        <w:spacing w:after="0" w:line="480" w:lineRule="auto"/>
        <w:rPr>
          <w:rFonts w:ascii="Arial" w:hAnsi="Arial" w:cs="Arial"/>
          <w:sz w:val="24"/>
          <w:szCs w:val="24"/>
        </w:rPr>
      </w:pPr>
      <w:r w:rsidRPr="002A652B">
        <w:rPr>
          <w:rFonts w:ascii="Arial" w:hAnsi="Arial" w:cs="Arial"/>
          <w:b/>
          <w:sz w:val="24"/>
          <w:szCs w:val="24"/>
        </w:rPr>
        <w:t>Los sufragios deben cumplir las siguientes características</w:t>
      </w:r>
      <w:r w:rsidRPr="002A652B">
        <w:rPr>
          <w:rFonts w:ascii="Arial" w:hAnsi="Arial" w:cs="Arial"/>
          <w:sz w:val="24"/>
          <w:szCs w:val="24"/>
        </w:rPr>
        <w:t>:</w:t>
      </w:r>
    </w:p>
    <w:p w14:paraId="5273EBBA" w14:textId="77777777" w:rsidR="00CB760D" w:rsidRPr="002A652B" w:rsidRDefault="00CB760D" w:rsidP="0076610C">
      <w:pPr>
        <w:pStyle w:val="Prrafodelista"/>
        <w:widowControl w:val="0"/>
        <w:numPr>
          <w:ilvl w:val="0"/>
          <w:numId w:val="12"/>
        </w:numPr>
        <w:spacing w:after="0" w:line="480" w:lineRule="auto"/>
        <w:ind w:left="426"/>
        <w:contextualSpacing w:val="0"/>
        <w:rPr>
          <w:rFonts w:ascii="Arial" w:hAnsi="Arial" w:cs="Arial"/>
          <w:sz w:val="24"/>
          <w:szCs w:val="24"/>
        </w:rPr>
      </w:pPr>
      <w:r w:rsidRPr="002A652B">
        <w:rPr>
          <w:rFonts w:ascii="Arial" w:hAnsi="Arial" w:cs="Arial"/>
          <w:sz w:val="24"/>
          <w:szCs w:val="24"/>
        </w:rPr>
        <w:t>UNIVERSAL</w:t>
      </w:r>
    </w:p>
    <w:p w14:paraId="4427109E" w14:textId="77777777" w:rsidR="00CB760D" w:rsidRPr="002A652B" w:rsidRDefault="00CB760D" w:rsidP="0076610C">
      <w:pPr>
        <w:pStyle w:val="Prrafodelista"/>
        <w:widowControl w:val="0"/>
        <w:numPr>
          <w:ilvl w:val="0"/>
          <w:numId w:val="12"/>
        </w:numPr>
        <w:spacing w:after="0" w:line="480" w:lineRule="auto"/>
        <w:ind w:left="426"/>
        <w:contextualSpacing w:val="0"/>
        <w:rPr>
          <w:rFonts w:ascii="Arial" w:hAnsi="Arial" w:cs="Arial"/>
          <w:sz w:val="24"/>
          <w:szCs w:val="24"/>
        </w:rPr>
      </w:pPr>
      <w:r w:rsidRPr="002A652B">
        <w:rPr>
          <w:rFonts w:ascii="Arial" w:hAnsi="Arial" w:cs="Arial"/>
          <w:sz w:val="24"/>
          <w:szCs w:val="24"/>
        </w:rPr>
        <w:t>LIBRE</w:t>
      </w:r>
    </w:p>
    <w:p w14:paraId="29B55EBB" w14:textId="77777777" w:rsidR="00CB760D" w:rsidRPr="002A652B" w:rsidRDefault="00CB760D" w:rsidP="0076610C">
      <w:pPr>
        <w:pStyle w:val="Prrafodelista"/>
        <w:widowControl w:val="0"/>
        <w:numPr>
          <w:ilvl w:val="0"/>
          <w:numId w:val="12"/>
        </w:numPr>
        <w:spacing w:after="0" w:line="480" w:lineRule="auto"/>
        <w:ind w:left="426"/>
        <w:contextualSpacing w:val="0"/>
        <w:rPr>
          <w:rFonts w:ascii="Arial" w:hAnsi="Arial" w:cs="Arial"/>
          <w:sz w:val="24"/>
          <w:szCs w:val="24"/>
        </w:rPr>
      </w:pPr>
      <w:r w:rsidRPr="002A652B">
        <w:rPr>
          <w:rFonts w:ascii="Arial" w:hAnsi="Arial" w:cs="Arial"/>
          <w:sz w:val="24"/>
          <w:szCs w:val="24"/>
        </w:rPr>
        <w:t>SECRETO</w:t>
      </w:r>
    </w:p>
    <w:p w14:paraId="2E0003E7" w14:textId="77777777" w:rsidR="00CB760D" w:rsidRPr="002A652B" w:rsidRDefault="00CB760D" w:rsidP="0076610C">
      <w:pPr>
        <w:pStyle w:val="Prrafodelista"/>
        <w:widowControl w:val="0"/>
        <w:numPr>
          <w:ilvl w:val="0"/>
          <w:numId w:val="12"/>
        </w:numPr>
        <w:spacing w:after="0" w:line="480" w:lineRule="auto"/>
        <w:ind w:left="426"/>
        <w:contextualSpacing w:val="0"/>
        <w:rPr>
          <w:rFonts w:ascii="Arial" w:hAnsi="Arial" w:cs="Arial"/>
          <w:sz w:val="24"/>
          <w:szCs w:val="24"/>
        </w:rPr>
      </w:pPr>
      <w:r w:rsidRPr="002A652B">
        <w:rPr>
          <w:rFonts w:ascii="Arial" w:hAnsi="Arial" w:cs="Arial"/>
          <w:sz w:val="24"/>
          <w:szCs w:val="24"/>
        </w:rPr>
        <w:t>DIRECTO</w:t>
      </w:r>
    </w:p>
    <w:p w14:paraId="51A271D5" w14:textId="77777777" w:rsidR="00CB760D" w:rsidRPr="002A652B" w:rsidRDefault="00CB760D" w:rsidP="0076610C">
      <w:pPr>
        <w:pStyle w:val="Prrafodelista"/>
        <w:widowControl w:val="0"/>
        <w:numPr>
          <w:ilvl w:val="0"/>
          <w:numId w:val="12"/>
        </w:numPr>
        <w:spacing w:after="0" w:line="480" w:lineRule="auto"/>
        <w:ind w:left="426"/>
        <w:contextualSpacing w:val="0"/>
        <w:rPr>
          <w:rFonts w:ascii="Arial" w:hAnsi="Arial" w:cs="Arial"/>
          <w:sz w:val="24"/>
          <w:szCs w:val="24"/>
        </w:rPr>
      </w:pPr>
      <w:r w:rsidRPr="002A652B">
        <w:rPr>
          <w:rFonts w:ascii="Arial" w:hAnsi="Arial" w:cs="Arial"/>
          <w:sz w:val="24"/>
          <w:szCs w:val="24"/>
        </w:rPr>
        <w:t>PERSONAL</w:t>
      </w:r>
    </w:p>
    <w:p w14:paraId="5FF5EC11" w14:textId="77777777" w:rsidR="00CB760D" w:rsidRPr="002A652B" w:rsidRDefault="00CB760D" w:rsidP="0076610C">
      <w:pPr>
        <w:pStyle w:val="Prrafodelista"/>
        <w:widowControl w:val="0"/>
        <w:numPr>
          <w:ilvl w:val="0"/>
          <w:numId w:val="12"/>
        </w:numPr>
        <w:spacing w:after="0" w:line="480" w:lineRule="auto"/>
        <w:ind w:left="426"/>
        <w:contextualSpacing w:val="0"/>
        <w:rPr>
          <w:rFonts w:ascii="Arial" w:hAnsi="Arial" w:cs="Arial"/>
          <w:sz w:val="24"/>
          <w:szCs w:val="24"/>
        </w:rPr>
      </w:pPr>
      <w:r w:rsidRPr="002A652B">
        <w:rPr>
          <w:rFonts w:ascii="Arial" w:hAnsi="Arial" w:cs="Arial"/>
          <w:sz w:val="24"/>
          <w:szCs w:val="24"/>
        </w:rPr>
        <w:t>IGUALITARIO</w:t>
      </w:r>
    </w:p>
    <w:p w14:paraId="33C6F222" w14:textId="655CEA29" w:rsidR="00297CD1" w:rsidRPr="00725B19" w:rsidRDefault="00CB760D" w:rsidP="0076610C">
      <w:pPr>
        <w:pStyle w:val="Prrafodelista"/>
        <w:widowControl w:val="0"/>
        <w:numPr>
          <w:ilvl w:val="0"/>
          <w:numId w:val="12"/>
        </w:numPr>
        <w:spacing w:after="0" w:line="480" w:lineRule="auto"/>
        <w:ind w:left="426"/>
        <w:contextualSpacing w:val="0"/>
        <w:rPr>
          <w:rFonts w:ascii="Arial" w:hAnsi="Arial" w:cs="Arial"/>
          <w:sz w:val="24"/>
          <w:szCs w:val="24"/>
        </w:rPr>
      </w:pPr>
      <w:r w:rsidRPr="002A652B">
        <w:rPr>
          <w:rFonts w:ascii="Arial" w:hAnsi="Arial" w:cs="Arial"/>
          <w:sz w:val="24"/>
          <w:szCs w:val="24"/>
        </w:rPr>
        <w:t>INTRANSFERIBLE</w:t>
      </w:r>
    </w:p>
    <w:p w14:paraId="71617475" w14:textId="3E2886C4" w:rsidR="00CB760D" w:rsidRPr="008C2440" w:rsidRDefault="00CB760D" w:rsidP="0076610C">
      <w:pPr>
        <w:pStyle w:val="Ttulo1"/>
        <w:spacing w:before="0" w:line="480" w:lineRule="auto"/>
        <w:rPr>
          <w:rFonts w:ascii="Arial" w:hAnsi="Arial" w:cs="Arial"/>
          <w:color w:val="auto"/>
          <w:sz w:val="24"/>
          <w:szCs w:val="24"/>
        </w:rPr>
      </w:pPr>
      <w:r w:rsidRPr="008C2440">
        <w:rPr>
          <w:rFonts w:ascii="Arial" w:hAnsi="Arial" w:cs="Arial"/>
          <w:color w:val="auto"/>
          <w:sz w:val="24"/>
          <w:szCs w:val="24"/>
        </w:rPr>
        <w:t xml:space="preserve">CONCEJO </w:t>
      </w:r>
      <w:r w:rsidR="00763468" w:rsidRPr="008C2440">
        <w:rPr>
          <w:rFonts w:ascii="Arial" w:hAnsi="Arial" w:cs="Arial"/>
          <w:color w:val="auto"/>
          <w:sz w:val="24"/>
          <w:szCs w:val="24"/>
        </w:rPr>
        <w:t>COMUNAL:</w:t>
      </w:r>
      <w:r w:rsidRPr="008C2440">
        <w:rPr>
          <w:rFonts w:ascii="Arial" w:hAnsi="Arial" w:cs="Arial"/>
          <w:sz w:val="24"/>
          <w:szCs w:val="24"/>
        </w:rPr>
        <w:tab/>
      </w:r>
    </w:p>
    <w:p w14:paraId="0249A57D" w14:textId="323E1AEF" w:rsidR="00CB760D" w:rsidRPr="008C2440" w:rsidRDefault="00CB760D" w:rsidP="0076610C">
      <w:pPr>
        <w:widowControl w:val="0"/>
        <w:spacing w:after="0" w:line="480" w:lineRule="auto"/>
        <w:jc w:val="both"/>
        <w:rPr>
          <w:rFonts w:ascii="Arial" w:hAnsi="Arial" w:cs="Arial"/>
          <w:bCs/>
          <w:sz w:val="24"/>
          <w:szCs w:val="24"/>
        </w:rPr>
      </w:pPr>
      <w:r w:rsidRPr="008C2440">
        <w:rPr>
          <w:rFonts w:ascii="Arial" w:hAnsi="Arial" w:cs="Arial"/>
          <w:sz w:val="24"/>
          <w:szCs w:val="24"/>
        </w:rPr>
        <w:t>Un consejo comunal es una forma de </w:t>
      </w:r>
      <w:hyperlink r:id="rId125" w:history="1">
        <w:r w:rsidRPr="008C2440">
          <w:rPr>
            <w:rStyle w:val="Hipervnculo"/>
            <w:rFonts w:ascii="Arial" w:hAnsi="Arial" w:cs="Arial"/>
            <w:color w:val="auto"/>
            <w:sz w:val="24"/>
            <w:szCs w:val="24"/>
            <w:u w:val="none"/>
          </w:rPr>
          <w:t>organización</w:t>
        </w:r>
      </w:hyperlink>
      <w:r w:rsidRPr="008C2440">
        <w:rPr>
          <w:rFonts w:ascii="Arial" w:hAnsi="Arial" w:cs="Arial"/>
          <w:sz w:val="24"/>
          <w:szCs w:val="24"/>
        </w:rPr>
        <w:t> de la </w:t>
      </w:r>
      <w:hyperlink r:id="rId126" w:history="1">
        <w:r w:rsidRPr="008C2440">
          <w:rPr>
            <w:rStyle w:val="Hipervnculo"/>
            <w:rFonts w:ascii="Arial" w:hAnsi="Arial" w:cs="Arial"/>
            <w:color w:val="auto"/>
            <w:sz w:val="24"/>
            <w:szCs w:val="24"/>
            <w:u w:val="none"/>
          </w:rPr>
          <w:t>comunidad</w:t>
        </w:r>
      </w:hyperlink>
      <w:r w:rsidRPr="008C2440">
        <w:rPr>
          <w:rFonts w:ascii="Arial" w:hAnsi="Arial" w:cs="Arial"/>
          <w:sz w:val="24"/>
          <w:szCs w:val="24"/>
        </w:rPr>
        <w:t> donde el mismo pueblo es quien formula, ejecuta, controla y evalúa las </w:t>
      </w:r>
      <w:hyperlink r:id="rId127" w:history="1">
        <w:r w:rsidRPr="008C2440">
          <w:rPr>
            <w:rStyle w:val="Hipervnculo"/>
            <w:rFonts w:ascii="Arial" w:hAnsi="Arial" w:cs="Arial"/>
            <w:color w:val="auto"/>
            <w:sz w:val="24"/>
            <w:szCs w:val="24"/>
            <w:u w:val="none"/>
          </w:rPr>
          <w:t>políticas</w:t>
        </w:r>
      </w:hyperlink>
      <w:r w:rsidRPr="008C2440">
        <w:rPr>
          <w:rFonts w:ascii="Arial" w:hAnsi="Arial" w:cs="Arial"/>
          <w:sz w:val="24"/>
          <w:szCs w:val="24"/>
        </w:rPr>
        <w:t>-públicas, asumiendo así, el ejercicio real del poder popular, es decir, poniendo en práctica las decisiones adoptadas por la </w:t>
      </w:r>
      <w:hyperlink r:id="rId128" w:history="1">
        <w:r w:rsidRPr="008C2440">
          <w:rPr>
            <w:rStyle w:val="Hipervnculo"/>
            <w:rFonts w:ascii="Arial" w:hAnsi="Arial" w:cs="Arial"/>
            <w:color w:val="auto"/>
            <w:sz w:val="24"/>
            <w:szCs w:val="24"/>
            <w:u w:val="none"/>
          </w:rPr>
          <w:t>comunidad</w:t>
        </w:r>
      </w:hyperlink>
      <w:r w:rsidRPr="008C2440">
        <w:rPr>
          <w:rFonts w:ascii="Arial" w:hAnsi="Arial" w:cs="Arial"/>
          <w:sz w:val="24"/>
          <w:szCs w:val="24"/>
        </w:rPr>
        <w:t>.</w:t>
      </w:r>
      <w:r w:rsidRPr="008C2440">
        <w:rPr>
          <w:rFonts w:ascii="Arial" w:hAnsi="Arial" w:cs="Arial"/>
          <w:bCs/>
          <w:sz w:val="24"/>
          <w:szCs w:val="24"/>
        </w:rPr>
        <w:t xml:space="preserve"> Según el ordenamiento legal venezolano, los consejos comunales son instancias de participación, articulación e integración entre las diversas organizaciones comunitarias. Grupos sociales y los ciudadanos y ciudadanas, que permiten al pueblo organizado ejercer directamente la gestión de las políticas públicas y proyectos orientados a responder a las necesidades y aspiraciones de las comunidades en la construcción de una sociedad de equidad y justicia social. </w:t>
      </w:r>
    </w:p>
    <w:p w14:paraId="5E5E4D14" w14:textId="77777777" w:rsidR="00CB760D" w:rsidRPr="008C2440" w:rsidRDefault="00CB760D" w:rsidP="0076610C">
      <w:pPr>
        <w:widowControl w:val="0"/>
        <w:spacing w:after="0" w:line="480" w:lineRule="auto"/>
        <w:jc w:val="both"/>
        <w:rPr>
          <w:rFonts w:ascii="Arial" w:hAnsi="Arial" w:cs="Arial"/>
          <w:sz w:val="24"/>
          <w:szCs w:val="24"/>
        </w:rPr>
      </w:pPr>
      <w:r w:rsidRPr="008C2440">
        <w:rPr>
          <w:rFonts w:ascii="Arial" w:hAnsi="Arial" w:cs="Arial"/>
          <w:sz w:val="24"/>
          <w:szCs w:val="24"/>
        </w:rPr>
        <w:t>En líneas generales los consejos comunales tienen como objetivos fundamentales:</w:t>
      </w:r>
      <w:bookmarkStart w:id="10" w:name="cite_ref-134"/>
      <w:bookmarkEnd w:id="10"/>
    </w:p>
    <w:p w14:paraId="62BFD999" w14:textId="77777777" w:rsidR="00CB760D" w:rsidRPr="008C2440" w:rsidRDefault="00CB760D" w:rsidP="0076610C">
      <w:pPr>
        <w:pStyle w:val="Prrafodelista"/>
        <w:widowControl w:val="0"/>
        <w:numPr>
          <w:ilvl w:val="0"/>
          <w:numId w:val="11"/>
        </w:numPr>
        <w:spacing w:after="0" w:line="480" w:lineRule="auto"/>
        <w:ind w:left="426"/>
        <w:contextualSpacing w:val="0"/>
        <w:jc w:val="both"/>
        <w:rPr>
          <w:rFonts w:ascii="Arial" w:hAnsi="Arial" w:cs="Arial"/>
          <w:sz w:val="24"/>
          <w:szCs w:val="24"/>
        </w:rPr>
      </w:pPr>
      <w:r w:rsidRPr="008C2440">
        <w:rPr>
          <w:rFonts w:ascii="Arial" w:hAnsi="Arial" w:cs="Arial"/>
          <w:sz w:val="24"/>
          <w:szCs w:val="24"/>
        </w:rPr>
        <w:t>Articular organizaciones presentes en la comunidad, para diversos propósitos.</w:t>
      </w:r>
      <w:bookmarkStart w:id="11" w:name="cite_ref-235"/>
      <w:bookmarkEnd w:id="11"/>
    </w:p>
    <w:p w14:paraId="750BB18C" w14:textId="77777777" w:rsidR="00CB760D" w:rsidRPr="008C2440" w:rsidRDefault="00CB760D" w:rsidP="0076610C">
      <w:pPr>
        <w:pStyle w:val="Prrafodelista"/>
        <w:widowControl w:val="0"/>
        <w:numPr>
          <w:ilvl w:val="0"/>
          <w:numId w:val="11"/>
        </w:numPr>
        <w:spacing w:after="0" w:line="480" w:lineRule="auto"/>
        <w:ind w:left="426"/>
        <w:contextualSpacing w:val="0"/>
        <w:jc w:val="both"/>
        <w:rPr>
          <w:rFonts w:ascii="Arial" w:hAnsi="Arial" w:cs="Arial"/>
          <w:sz w:val="24"/>
          <w:szCs w:val="24"/>
        </w:rPr>
      </w:pPr>
      <w:r w:rsidRPr="008C2440">
        <w:rPr>
          <w:rFonts w:ascii="Arial" w:hAnsi="Arial" w:cs="Arial"/>
          <w:sz w:val="24"/>
          <w:szCs w:val="24"/>
        </w:rPr>
        <w:t>Ejercer un control social en todas y cada una de las actividades que se desarrollan en la comunidad.</w:t>
      </w:r>
    </w:p>
    <w:p w14:paraId="5CA7486F" w14:textId="77777777" w:rsidR="00CB760D" w:rsidRPr="008C2440" w:rsidRDefault="00CB760D" w:rsidP="0076610C">
      <w:pPr>
        <w:pStyle w:val="Prrafodelista"/>
        <w:widowControl w:val="0"/>
        <w:numPr>
          <w:ilvl w:val="0"/>
          <w:numId w:val="11"/>
        </w:numPr>
        <w:spacing w:after="0" w:line="480" w:lineRule="auto"/>
        <w:ind w:left="426"/>
        <w:contextualSpacing w:val="0"/>
        <w:jc w:val="both"/>
        <w:rPr>
          <w:rFonts w:ascii="Arial" w:hAnsi="Arial" w:cs="Arial"/>
          <w:sz w:val="24"/>
          <w:szCs w:val="24"/>
        </w:rPr>
      </w:pPr>
      <w:r w:rsidRPr="008C2440">
        <w:rPr>
          <w:rFonts w:ascii="Arial" w:hAnsi="Arial" w:cs="Arial"/>
          <w:sz w:val="24"/>
          <w:szCs w:val="24"/>
        </w:rPr>
        <w:lastRenderedPageBreak/>
        <w:t>Elaborar planes de trabajo para atacar los problemas que la comunidad puede resolver con sus propios recursos y evaluar sus resultados.</w:t>
      </w:r>
    </w:p>
    <w:p w14:paraId="1892BED7" w14:textId="77777777" w:rsidR="00CB760D" w:rsidRPr="008C2440" w:rsidRDefault="00CB760D" w:rsidP="0076610C">
      <w:pPr>
        <w:pStyle w:val="Prrafodelista"/>
        <w:widowControl w:val="0"/>
        <w:numPr>
          <w:ilvl w:val="0"/>
          <w:numId w:val="11"/>
        </w:numPr>
        <w:spacing w:after="0" w:line="480" w:lineRule="auto"/>
        <w:ind w:left="426"/>
        <w:contextualSpacing w:val="0"/>
        <w:jc w:val="both"/>
        <w:rPr>
          <w:rFonts w:ascii="Arial" w:hAnsi="Arial" w:cs="Arial"/>
          <w:sz w:val="24"/>
          <w:szCs w:val="24"/>
        </w:rPr>
      </w:pPr>
      <w:r w:rsidRPr="008C2440">
        <w:rPr>
          <w:rFonts w:ascii="Arial" w:hAnsi="Arial" w:cs="Arial"/>
          <w:sz w:val="24"/>
          <w:szCs w:val="24"/>
        </w:rPr>
        <w:t>Promover la elaboración de proyectos en relación con los principales problemas que por sus altos montos o complejidad la comunidad no esté en capacidad de resolver. Estos proyectos deben ir al presupuesto participativo o a otras instancias de financiamiento</w:t>
      </w:r>
    </w:p>
    <w:p w14:paraId="049EB677" w14:textId="54A5D509" w:rsidR="00CB760D" w:rsidRPr="008C2440" w:rsidRDefault="00CB760D" w:rsidP="0076610C">
      <w:pPr>
        <w:pStyle w:val="Prrafodelista"/>
        <w:widowControl w:val="0"/>
        <w:spacing w:after="0" w:line="480" w:lineRule="auto"/>
        <w:ind w:left="0"/>
        <w:contextualSpacing w:val="0"/>
        <w:jc w:val="both"/>
        <w:rPr>
          <w:rFonts w:ascii="Arial" w:hAnsi="Arial" w:cs="Arial"/>
          <w:sz w:val="24"/>
          <w:szCs w:val="24"/>
        </w:rPr>
      </w:pPr>
      <w:r w:rsidRPr="008C2440">
        <w:rPr>
          <w:rFonts w:ascii="Arial" w:hAnsi="Arial" w:cs="Arial"/>
          <w:sz w:val="24"/>
          <w:szCs w:val="24"/>
        </w:rPr>
        <w:t xml:space="preserve">   </w:t>
      </w:r>
    </w:p>
    <w:p w14:paraId="78EA92E8" w14:textId="5A12C9E9" w:rsidR="00A87370" w:rsidRPr="008C2440" w:rsidRDefault="00A87370" w:rsidP="0076610C">
      <w:pPr>
        <w:pStyle w:val="Prrafodelista"/>
        <w:widowControl w:val="0"/>
        <w:spacing w:after="0" w:line="480" w:lineRule="auto"/>
        <w:ind w:left="0"/>
        <w:contextualSpacing w:val="0"/>
        <w:jc w:val="both"/>
        <w:rPr>
          <w:rFonts w:ascii="Arial" w:hAnsi="Arial" w:cs="Arial"/>
          <w:sz w:val="24"/>
          <w:szCs w:val="24"/>
        </w:rPr>
      </w:pPr>
    </w:p>
    <w:p w14:paraId="1DD8E4C3" w14:textId="77777777" w:rsidR="00A87370" w:rsidRPr="008C2440" w:rsidRDefault="00A87370" w:rsidP="0076610C">
      <w:pPr>
        <w:pStyle w:val="Prrafodelista"/>
        <w:widowControl w:val="0"/>
        <w:spacing w:after="0" w:line="480" w:lineRule="auto"/>
        <w:ind w:left="0"/>
        <w:contextualSpacing w:val="0"/>
        <w:jc w:val="both"/>
        <w:rPr>
          <w:rFonts w:ascii="Arial" w:hAnsi="Arial" w:cs="Arial"/>
          <w:sz w:val="24"/>
          <w:szCs w:val="24"/>
        </w:rPr>
      </w:pPr>
    </w:p>
    <w:p w14:paraId="57CAA68E" w14:textId="77777777" w:rsidR="00CB760D" w:rsidRPr="008C2440" w:rsidRDefault="00CB760D" w:rsidP="0076610C">
      <w:pPr>
        <w:widowControl w:val="0"/>
        <w:spacing w:after="0" w:line="480" w:lineRule="auto"/>
        <w:ind w:hanging="360"/>
        <w:jc w:val="both"/>
        <w:rPr>
          <w:rFonts w:ascii="Arial" w:hAnsi="Arial" w:cs="Arial"/>
          <w:sz w:val="24"/>
          <w:szCs w:val="24"/>
        </w:rPr>
      </w:pPr>
    </w:p>
    <w:p w14:paraId="14647FB0" w14:textId="77777777" w:rsidR="00CB760D" w:rsidRPr="006B604B" w:rsidRDefault="00CB760D" w:rsidP="0076610C">
      <w:pPr>
        <w:widowControl w:val="0"/>
        <w:spacing w:after="0" w:line="480" w:lineRule="auto"/>
        <w:jc w:val="both"/>
        <w:textAlignment w:val="baseline"/>
        <w:rPr>
          <w:rFonts w:ascii="Times New Roman" w:hAnsi="Times New Roman" w:cs="Times New Roman"/>
          <w:sz w:val="24"/>
          <w:szCs w:val="24"/>
        </w:rPr>
      </w:pPr>
    </w:p>
    <w:p w14:paraId="6E833E34" w14:textId="77777777" w:rsidR="00CB760D" w:rsidRPr="006B604B" w:rsidRDefault="00CB760D" w:rsidP="0076610C">
      <w:pPr>
        <w:widowControl w:val="0"/>
        <w:spacing w:after="0" w:line="480" w:lineRule="auto"/>
        <w:jc w:val="both"/>
        <w:textAlignment w:val="baseline"/>
        <w:rPr>
          <w:rFonts w:ascii="Times New Roman" w:hAnsi="Times New Roman" w:cs="Times New Roman"/>
          <w:sz w:val="24"/>
          <w:szCs w:val="24"/>
        </w:rPr>
      </w:pPr>
    </w:p>
    <w:p w14:paraId="50521CEF" w14:textId="77777777" w:rsidR="00674595" w:rsidRPr="00674595" w:rsidRDefault="00674595" w:rsidP="00674595">
      <w:pPr>
        <w:spacing w:after="0" w:line="240" w:lineRule="auto"/>
        <w:rPr>
          <w:rFonts w:ascii="Times New Roman" w:eastAsia="Times New Roman" w:hAnsi="Times New Roman" w:cs="Times New Roman"/>
          <w:sz w:val="24"/>
          <w:szCs w:val="24"/>
          <w:lang w:eastAsia="es-VE"/>
        </w:rPr>
      </w:pPr>
      <w:r w:rsidRPr="00674595">
        <w:rPr>
          <w:rFonts w:ascii="Times New Roman" w:eastAsia="Times New Roman" w:hAnsi="Times New Roman" w:cs="Times New Roman"/>
          <w:sz w:val="24"/>
          <w:szCs w:val="24"/>
          <w:lang w:val="es-ES" w:eastAsia="es-VE"/>
        </w:rPr>
        <w:t xml:space="preserve">Para realizarla, hay que </w:t>
      </w:r>
      <w:r w:rsidRPr="00674595">
        <w:rPr>
          <w:rFonts w:ascii="Times New Roman" w:eastAsia="Times New Roman" w:hAnsi="Times New Roman" w:cs="Times New Roman"/>
          <w:b/>
          <w:bCs/>
          <w:sz w:val="24"/>
          <w:szCs w:val="24"/>
          <w:lang w:val="es-ES" w:eastAsia="es-VE"/>
        </w:rPr>
        <w:t>colocar una mano en la frente del paciente, otra debajo de la barbilla y echarle la cabeza hacia atrás</w:t>
      </w:r>
      <w:r w:rsidRPr="00674595">
        <w:rPr>
          <w:rFonts w:ascii="Times New Roman" w:eastAsia="Times New Roman" w:hAnsi="Times New Roman" w:cs="Times New Roman"/>
          <w:sz w:val="24"/>
          <w:szCs w:val="24"/>
          <w:lang w:val="es-ES" w:eastAsia="es-VE"/>
        </w:rPr>
        <w:t>. De esta manera, al elevar la mandíbula, como la lengua está insertada en ella, conseguiremos elevar la lengua y desobstruir la vía aérea.</w:t>
      </w:r>
      <w:r w:rsidRPr="00674595">
        <w:rPr>
          <w:rFonts w:ascii="Times New Roman" w:eastAsia="Times New Roman" w:hAnsi="Times New Roman" w:cs="Times New Roman"/>
          <w:sz w:val="24"/>
          <w:szCs w:val="24"/>
          <w:lang w:eastAsia="es-VE"/>
        </w:rPr>
        <w:t>15 oct 2019</w:t>
      </w:r>
    </w:p>
    <w:p w14:paraId="792CCD25" w14:textId="77777777" w:rsidR="00674595" w:rsidRPr="00674595" w:rsidRDefault="00674595" w:rsidP="00674595">
      <w:pPr>
        <w:spacing w:after="0" w:line="240" w:lineRule="auto"/>
        <w:rPr>
          <w:rFonts w:ascii="Times New Roman" w:eastAsia="Times New Roman" w:hAnsi="Times New Roman" w:cs="Times New Roman"/>
          <w:sz w:val="24"/>
          <w:szCs w:val="24"/>
          <w:lang w:eastAsia="es-VE"/>
        </w:rPr>
      </w:pPr>
      <w:hyperlink r:id="rId129" w:history="1">
        <w:r w:rsidRPr="00674595">
          <w:rPr>
            <w:rFonts w:ascii="Times New Roman" w:eastAsia="Times New Roman" w:hAnsi="Times New Roman" w:cs="Times New Roman"/>
            <w:color w:val="0000FF"/>
            <w:sz w:val="24"/>
            <w:szCs w:val="24"/>
            <w:u w:val="single"/>
            <w:lang w:eastAsia="es-VE"/>
          </w:rPr>
          <w:br/>
        </w:r>
      </w:hyperlink>
    </w:p>
    <w:p w14:paraId="3BF644BB" w14:textId="77777777" w:rsidR="00CB760D" w:rsidRPr="006B604B" w:rsidRDefault="00CB760D" w:rsidP="0076610C">
      <w:pPr>
        <w:widowControl w:val="0"/>
        <w:spacing w:after="0" w:line="480" w:lineRule="auto"/>
        <w:jc w:val="both"/>
        <w:rPr>
          <w:rFonts w:ascii="Times New Roman" w:hAnsi="Times New Roman" w:cs="Times New Roman"/>
          <w:color w:val="333333"/>
          <w:sz w:val="24"/>
          <w:szCs w:val="24"/>
          <w:shd w:val="clear" w:color="auto" w:fill="F6F2EF"/>
        </w:rPr>
      </w:pPr>
      <w:bookmarkStart w:id="12" w:name="_GoBack"/>
      <w:bookmarkEnd w:id="12"/>
    </w:p>
    <w:p w14:paraId="71B78CE0" w14:textId="77777777" w:rsidR="00CB760D" w:rsidRPr="006B604B" w:rsidRDefault="00CB760D" w:rsidP="0076610C">
      <w:pPr>
        <w:widowControl w:val="0"/>
        <w:spacing w:after="0" w:line="480" w:lineRule="auto"/>
        <w:jc w:val="both"/>
        <w:rPr>
          <w:rFonts w:ascii="Times New Roman" w:hAnsi="Times New Roman" w:cs="Times New Roman"/>
          <w:sz w:val="24"/>
          <w:szCs w:val="24"/>
        </w:rPr>
      </w:pPr>
    </w:p>
    <w:p w14:paraId="4440DC6A" w14:textId="77777777" w:rsidR="001542EA" w:rsidRPr="00FA65A7" w:rsidRDefault="001542EA" w:rsidP="0076610C">
      <w:pPr>
        <w:spacing w:after="0" w:line="480" w:lineRule="auto"/>
        <w:rPr>
          <w:rFonts w:ascii="Arial" w:hAnsi="Arial" w:cs="Arial"/>
          <w:sz w:val="24"/>
          <w:szCs w:val="24"/>
        </w:rPr>
      </w:pPr>
    </w:p>
    <w:sectPr w:rsidR="001542EA" w:rsidRPr="00FA65A7" w:rsidSect="00E55131">
      <w:headerReference w:type="even" r:id="rId130"/>
      <w:headerReference w:type="default" r:id="rId131"/>
      <w:footerReference w:type="default" r:id="rId132"/>
      <w:headerReference w:type="first" r:id="rId133"/>
      <w:pgSz w:w="12240" w:h="15840" w:code="1"/>
      <w:pgMar w:top="1440"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EE23E" w14:textId="77777777" w:rsidR="00C117C2" w:rsidRDefault="00C117C2">
      <w:pPr>
        <w:spacing w:after="0" w:line="240" w:lineRule="auto"/>
      </w:pPr>
      <w:r>
        <w:separator/>
      </w:r>
    </w:p>
  </w:endnote>
  <w:endnote w:type="continuationSeparator" w:id="0">
    <w:p w14:paraId="7B0C84AA" w14:textId="77777777" w:rsidR="00C117C2" w:rsidRDefault="00C11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6"/>
      <w:gridCol w:w="3078"/>
    </w:tblGrid>
    <w:tr w:rsidR="009C05C6" w14:paraId="60BA55B1" w14:textId="77777777" w:rsidTr="00C071B7">
      <w:tc>
        <w:tcPr>
          <w:tcW w:w="6487" w:type="dxa"/>
        </w:tcPr>
        <w:p w14:paraId="414415B3" w14:textId="77777777" w:rsidR="009C05C6" w:rsidRPr="009F4488" w:rsidRDefault="00DE1876" w:rsidP="00C071B7">
          <w:pPr>
            <w:pStyle w:val="Piedepgina"/>
            <w:rPr>
              <w:i/>
              <w:color w:val="5E2129"/>
              <w:sz w:val="16"/>
              <w:szCs w:val="16"/>
            </w:rPr>
          </w:pPr>
          <w:r w:rsidRPr="009F4488">
            <w:rPr>
              <w:i/>
              <w:color w:val="5E2129"/>
              <w:sz w:val="16"/>
              <w:szCs w:val="16"/>
            </w:rPr>
            <w:t xml:space="preserve">Instituto Universitario de Tecnología para la Informática – </w:t>
          </w:r>
          <w:r w:rsidRPr="009F4488">
            <w:rPr>
              <w:i/>
              <w:color w:val="5E2129"/>
              <w:sz w:val="16"/>
              <w:szCs w:val="16"/>
            </w:rPr>
            <w:t>Iutepi</w:t>
          </w:r>
        </w:p>
        <w:p w14:paraId="6C015595" w14:textId="77777777" w:rsidR="009C05C6" w:rsidRDefault="00C117C2">
          <w:pPr>
            <w:pStyle w:val="Piedepgina"/>
            <w:rPr>
              <w:lang w:val="es-ES"/>
            </w:rPr>
          </w:pPr>
        </w:p>
      </w:tc>
      <w:tc>
        <w:tcPr>
          <w:tcW w:w="3151" w:type="dxa"/>
        </w:tcPr>
        <w:p w14:paraId="0A3D2201" w14:textId="77777777" w:rsidR="009C05C6" w:rsidRDefault="00DE1876" w:rsidP="00C071B7">
          <w:pPr>
            <w:pStyle w:val="Piedepgina"/>
            <w:jc w:val="right"/>
            <w:rPr>
              <w:b/>
              <w:i/>
              <w:color w:val="5E2129"/>
              <w:sz w:val="16"/>
              <w:szCs w:val="16"/>
            </w:rPr>
          </w:pPr>
          <w:r w:rsidRPr="005159E2">
            <w:rPr>
              <w:rFonts w:cstheme="minorHAnsi"/>
              <w:i/>
              <w:sz w:val="16"/>
              <w:szCs w:val="16"/>
            </w:rPr>
            <w:t xml:space="preserve">Página </w:t>
          </w:r>
          <w:r w:rsidRPr="005159E2">
            <w:rPr>
              <w:rFonts w:cstheme="minorHAnsi"/>
              <w:i/>
              <w:sz w:val="16"/>
              <w:szCs w:val="16"/>
            </w:rPr>
            <w:fldChar w:fldCharType="begin"/>
          </w:r>
          <w:r w:rsidRPr="005159E2">
            <w:rPr>
              <w:rFonts w:cstheme="minorHAnsi"/>
              <w:i/>
              <w:sz w:val="16"/>
              <w:szCs w:val="16"/>
            </w:rPr>
            <w:instrText xml:space="preserve"> PAGE   \* MERGEFORMAT </w:instrText>
          </w:r>
          <w:r w:rsidRPr="005159E2">
            <w:rPr>
              <w:rFonts w:cstheme="minorHAnsi"/>
              <w:i/>
              <w:sz w:val="16"/>
              <w:szCs w:val="16"/>
            </w:rPr>
            <w:fldChar w:fldCharType="separate"/>
          </w:r>
          <w:r>
            <w:rPr>
              <w:rFonts w:cstheme="minorHAnsi"/>
              <w:i/>
              <w:noProof/>
              <w:sz w:val="16"/>
              <w:szCs w:val="16"/>
            </w:rPr>
            <w:t>124</w:t>
          </w:r>
          <w:r w:rsidRPr="005159E2">
            <w:rPr>
              <w:rFonts w:cstheme="minorHAnsi"/>
              <w:i/>
              <w:sz w:val="16"/>
              <w:szCs w:val="16"/>
            </w:rPr>
            <w:fldChar w:fldCharType="end"/>
          </w:r>
          <w:r w:rsidRPr="005159E2">
            <w:rPr>
              <w:rFonts w:cstheme="minorHAnsi"/>
              <w:i/>
              <w:sz w:val="16"/>
              <w:szCs w:val="16"/>
            </w:rPr>
            <w:t>/</w:t>
          </w:r>
          <w:r w:rsidRPr="005159E2">
            <w:rPr>
              <w:rFonts w:cstheme="minorHAnsi"/>
              <w:i/>
              <w:sz w:val="16"/>
              <w:szCs w:val="16"/>
            </w:rPr>
            <w:fldChar w:fldCharType="begin"/>
          </w:r>
          <w:r w:rsidRPr="005159E2">
            <w:rPr>
              <w:rFonts w:cstheme="minorHAnsi"/>
              <w:i/>
              <w:sz w:val="16"/>
              <w:szCs w:val="16"/>
            </w:rPr>
            <w:instrText xml:space="preserve"> NUMPAGES   \* MERGEFORMAT </w:instrText>
          </w:r>
          <w:r w:rsidRPr="005159E2">
            <w:rPr>
              <w:rFonts w:cstheme="minorHAnsi"/>
              <w:i/>
              <w:sz w:val="16"/>
              <w:szCs w:val="16"/>
            </w:rPr>
            <w:fldChar w:fldCharType="separate"/>
          </w:r>
          <w:r>
            <w:rPr>
              <w:rFonts w:cstheme="minorHAnsi"/>
              <w:i/>
              <w:noProof/>
              <w:sz w:val="16"/>
              <w:szCs w:val="16"/>
            </w:rPr>
            <w:t>125</w:t>
          </w:r>
          <w:r w:rsidRPr="005159E2">
            <w:rPr>
              <w:rFonts w:cstheme="minorHAnsi"/>
              <w:i/>
              <w:sz w:val="16"/>
              <w:szCs w:val="16"/>
            </w:rPr>
            <w:fldChar w:fldCharType="end"/>
          </w:r>
        </w:p>
        <w:p w14:paraId="664E30FD" w14:textId="77777777" w:rsidR="009C05C6" w:rsidRDefault="00C117C2">
          <w:pPr>
            <w:pStyle w:val="Piedepgina"/>
            <w:rPr>
              <w:lang w:val="es-ES"/>
            </w:rPr>
          </w:pPr>
        </w:p>
      </w:tc>
    </w:tr>
  </w:tbl>
  <w:p w14:paraId="677643D6" w14:textId="77777777" w:rsidR="009C05C6" w:rsidRPr="009E0329" w:rsidRDefault="00C117C2">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C299A" w14:textId="77777777" w:rsidR="00C117C2" w:rsidRDefault="00C117C2">
      <w:pPr>
        <w:spacing w:after="0" w:line="240" w:lineRule="auto"/>
      </w:pPr>
      <w:r>
        <w:separator/>
      </w:r>
    </w:p>
  </w:footnote>
  <w:footnote w:type="continuationSeparator" w:id="0">
    <w:p w14:paraId="14B34D43" w14:textId="77777777" w:rsidR="00C117C2" w:rsidRDefault="00C11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03381" w14:textId="77777777" w:rsidR="009C05C6" w:rsidRDefault="00C117C2">
    <w:pPr>
      <w:pStyle w:val="Encabezado"/>
    </w:pPr>
    <w:r>
      <w:rPr>
        <w:noProof/>
        <w:lang w:eastAsia="es-VE"/>
      </w:rPr>
      <w:pict w14:anchorId="243AA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4781" o:spid="_x0000_s2050" type="#_x0000_t75" style="position:absolute;margin-left:0;margin-top:0;width:474.6pt;height:466.7pt;z-index:-251655168;mso-position-horizontal:center;mso-position-horizontal-relative:margin;mso-position-vertical:center;mso-position-vertical-relative:margin" o:allowincell="f">
          <v:imagedata r:id="rId1" o:title="Marca agu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2"/>
      <w:gridCol w:w="6492"/>
    </w:tblGrid>
    <w:tr w:rsidR="009C05C6" w14:paraId="0CDC852B" w14:textId="77777777" w:rsidTr="008A7461">
      <w:trPr>
        <w:trHeight w:val="605"/>
      </w:trPr>
      <w:tc>
        <w:tcPr>
          <w:tcW w:w="2943" w:type="dxa"/>
        </w:tcPr>
        <w:p w14:paraId="5300CB2C" w14:textId="77777777" w:rsidR="009C05C6" w:rsidRDefault="00DE1876" w:rsidP="00734CFD">
          <w:pPr>
            <w:pStyle w:val="Encabezado"/>
          </w:pPr>
          <w:r>
            <w:rPr>
              <w:noProof/>
              <w:lang w:eastAsia="es-VE"/>
            </w:rPr>
            <w:drawing>
              <wp:inline distT="0" distB="0" distL="0" distR="0" wp14:anchorId="31334260" wp14:editId="16861BF8">
                <wp:extent cx="1138687" cy="354258"/>
                <wp:effectExtent l="0" t="0" r="4445" b="8255"/>
                <wp:docPr id="2" name="Imagen 2" descr="G:\EDUCON\PCHH\Mis Documentos\Educonsult\Logos\Logos Iutepi\color\logo sin letras 1 pulg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DUCON\PCHH\Mis Documentos\Educonsult\Logos\Logos Iutepi\color\logo sin letras 1 pulgad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1939" cy="355270"/>
                        </a:xfrm>
                        <a:prstGeom prst="rect">
                          <a:avLst/>
                        </a:prstGeom>
                        <a:noFill/>
                        <a:ln>
                          <a:noFill/>
                        </a:ln>
                      </pic:spPr>
                    </pic:pic>
                  </a:graphicData>
                </a:graphic>
              </wp:inline>
            </w:drawing>
          </w:r>
        </w:p>
      </w:tc>
      <w:tc>
        <w:tcPr>
          <w:tcW w:w="6663" w:type="dxa"/>
          <w:vAlign w:val="bottom"/>
        </w:tcPr>
        <w:p w14:paraId="607F408F" w14:textId="77777777" w:rsidR="009C05C6" w:rsidRPr="005159E2" w:rsidRDefault="00DE1876" w:rsidP="00922AD0">
          <w:pPr>
            <w:pStyle w:val="Encabezado"/>
            <w:jc w:val="right"/>
            <w:rPr>
              <w:b/>
            </w:rPr>
          </w:pPr>
          <w:r>
            <w:rPr>
              <w:b/>
            </w:rPr>
            <w:t>Fundamentos de Derecho</w:t>
          </w:r>
        </w:p>
      </w:tc>
    </w:tr>
  </w:tbl>
  <w:p w14:paraId="6D50D24D" w14:textId="3FD4FB5B" w:rsidR="009C05C6" w:rsidRDefault="00C117C2" w:rsidP="005159E2">
    <w:pPr>
      <w:pStyle w:val="Encabezado"/>
    </w:pPr>
    <w:r>
      <w:rPr>
        <w:noProof/>
        <w:lang w:eastAsia="es-VE"/>
      </w:rPr>
      <w:pict w14:anchorId="784F48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4782" o:spid="_x0000_s2051" type="#_x0000_t75" style="position:absolute;margin-left:0;margin-top:0;width:474.6pt;height:466.7pt;z-index:-251654144;mso-position-horizontal:center;mso-position-horizontal-relative:margin;mso-position-vertical:center;mso-position-vertical-relative:margin" o:allowincell="f">
          <v:imagedata r:id="rId2" o:title="Marca agua"/>
          <w10:wrap anchorx="margin" anchory="margin"/>
        </v:shape>
      </w:pict>
    </w:r>
    <w:r w:rsidR="00DE1876">
      <w:rPr>
        <w:noProof/>
        <w:lang w:eastAsia="es-VE"/>
      </w:rPr>
      <mc:AlternateContent>
        <mc:Choice Requires="wps">
          <w:drawing>
            <wp:anchor distT="0" distB="0" distL="114300" distR="114300" simplePos="0" relativeHeight="251659264" behindDoc="0" locked="0" layoutInCell="1" allowOverlap="1" wp14:anchorId="31EBAA53" wp14:editId="38F1F297">
              <wp:simplePos x="0" y="0"/>
              <wp:positionH relativeFrom="column">
                <wp:posOffset>6112235</wp:posOffset>
              </wp:positionH>
              <wp:positionV relativeFrom="paragraph">
                <wp:posOffset>639824</wp:posOffset>
              </wp:positionV>
              <wp:extent cx="627797" cy="7014390"/>
              <wp:effectExtent l="0" t="0" r="0" b="0"/>
              <wp:wrapNone/>
              <wp:docPr id="6" name="6 Cuadro de texto"/>
              <wp:cNvGraphicFramePr/>
              <a:graphic xmlns:a="http://schemas.openxmlformats.org/drawingml/2006/main">
                <a:graphicData uri="http://schemas.microsoft.com/office/word/2010/wordprocessingShape">
                  <wps:wsp>
                    <wps:cNvSpPr txBox="1"/>
                    <wps:spPr>
                      <a:xfrm>
                        <a:off x="0" y="0"/>
                        <a:ext cx="627797" cy="7014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5D6AA" w14:textId="77777777" w:rsidR="009C05C6" w:rsidRPr="00754E3F" w:rsidRDefault="00DE1876" w:rsidP="00754E3F">
                          <w:pPr>
                            <w:pBdr>
                              <w:top w:val="single" w:sz="2" w:space="1" w:color="auto"/>
                            </w:pBdr>
                            <w:jc w:val="center"/>
                            <w:rPr>
                              <w:color w:val="F4B083" w:themeColor="accent2" w:themeTint="99"/>
                              <w:lang w:val="es-ES"/>
                            </w:rPr>
                          </w:pPr>
                          <w:r w:rsidRPr="00754E3F">
                            <w:rPr>
                              <w:b/>
                              <w:i/>
                              <w:color w:val="F4B083" w:themeColor="accent2" w:themeTint="99"/>
                              <w:sz w:val="16"/>
                              <w:szCs w:val="16"/>
                            </w:rPr>
                            <w:t xml:space="preserve">Instituto Universitario de Tecnología para la Informática </w:t>
                          </w:r>
                          <w:r>
                            <w:rPr>
                              <w:b/>
                              <w:i/>
                              <w:color w:val="F4B083" w:themeColor="accent2" w:themeTint="99"/>
                              <w:sz w:val="16"/>
                              <w:szCs w:val="16"/>
                            </w:rPr>
                            <w:t>–</w:t>
                          </w:r>
                          <w:r w:rsidRPr="00754E3F">
                            <w:rPr>
                              <w:b/>
                              <w:i/>
                              <w:color w:val="F4B083" w:themeColor="accent2" w:themeTint="99"/>
                              <w:sz w:val="16"/>
                              <w:szCs w:val="16"/>
                            </w:rPr>
                            <w:t xml:space="preserve"> </w:t>
                          </w:r>
                          <w:proofErr w:type="spellStart"/>
                          <w:r w:rsidRPr="00754E3F">
                            <w:rPr>
                              <w:b/>
                              <w:i/>
                              <w:color w:val="F4B083" w:themeColor="accent2" w:themeTint="99"/>
                              <w:sz w:val="16"/>
                              <w:szCs w:val="16"/>
                            </w:rPr>
                            <w:t>Iutepi</w:t>
                          </w:r>
                          <w:proofErr w:type="spellEnd"/>
                          <w:r>
                            <w:rPr>
                              <w:b/>
                              <w:i/>
                              <w:color w:val="F4B083" w:themeColor="accent2" w:themeTint="99"/>
                              <w:sz w:val="16"/>
                              <w:szCs w:val="16"/>
                            </w:rPr>
                            <w:t xml:space="preserve">                       </w:t>
                          </w:r>
                          <w:r w:rsidRPr="00754E3F">
                            <w:rPr>
                              <w:b/>
                              <w:i/>
                              <w:color w:val="F4B083" w:themeColor="accent2" w:themeTint="99"/>
                              <w:sz w:val="16"/>
                              <w:szCs w:val="16"/>
                            </w:rPr>
                            <w:t xml:space="preserve">Instituto Universitario de Tecnología para la Informática - </w:t>
                          </w:r>
                          <w:proofErr w:type="spellStart"/>
                          <w:r w:rsidRPr="00754E3F">
                            <w:rPr>
                              <w:b/>
                              <w:i/>
                              <w:color w:val="F4B083" w:themeColor="accent2" w:themeTint="99"/>
                              <w:sz w:val="16"/>
                              <w:szCs w:val="16"/>
                            </w:rPr>
                            <w:t>Iutepi</w:t>
                          </w:r>
                          <w:proofErr w:type="spellEnd"/>
                        </w:p>
                        <w:p w14:paraId="1F192B4D" w14:textId="77777777" w:rsidR="009C05C6" w:rsidRPr="00754E3F" w:rsidRDefault="00C117C2" w:rsidP="00754E3F">
                          <w:pPr>
                            <w:pBdr>
                              <w:top w:val="single" w:sz="2" w:space="1" w:color="auto"/>
                            </w:pBdr>
                            <w:rPr>
                              <w:color w:val="F4B083" w:themeColor="accent2" w:themeTint="99"/>
                              <w:lang w:val="es-ES"/>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BAA53" id="_x0000_t202" coordsize="21600,21600" o:spt="202" path="m,l,21600r21600,l21600,xe">
              <v:stroke joinstyle="miter"/>
              <v:path gradientshapeok="t" o:connecttype="rect"/>
            </v:shapetype>
            <v:shape id="6 Cuadro de texto" o:spid="_x0000_s1026" type="#_x0000_t202" style="position:absolute;margin-left:481.3pt;margin-top:50.4pt;width:49.45pt;height:5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" filled="f" stroked="f" strokeweight=".5pt">
              <v:textbox style="layout-flow:vertical;mso-layout-flow-alt:bottom-to-top">
                <w:txbxContent>
                  <w:p w14:paraId="5355D6AA" w14:textId="77777777" w:rsidR="009C05C6" w:rsidRPr="00754E3F" w:rsidRDefault="00DE1876" w:rsidP="00754E3F">
                    <w:pPr>
                      <w:pBdr>
                        <w:top w:val="single" w:sz="2" w:space="1" w:color="auto"/>
                      </w:pBdr>
                      <w:jc w:val="center"/>
                      <w:rPr>
                        <w:color w:val="F4B083" w:themeColor="accent2" w:themeTint="99"/>
                        <w:lang w:val="es-ES"/>
                      </w:rPr>
                    </w:pPr>
                    <w:r w:rsidRPr="00754E3F">
                      <w:rPr>
                        <w:b/>
                        <w:i/>
                        <w:color w:val="F4B083" w:themeColor="accent2" w:themeTint="99"/>
                        <w:sz w:val="16"/>
                        <w:szCs w:val="16"/>
                      </w:rPr>
                      <w:t xml:space="preserve">Instituto Universitario de Tecnología para la Informática </w:t>
                    </w:r>
                    <w:r>
                      <w:rPr>
                        <w:b/>
                        <w:i/>
                        <w:color w:val="F4B083" w:themeColor="accent2" w:themeTint="99"/>
                        <w:sz w:val="16"/>
                        <w:szCs w:val="16"/>
                      </w:rPr>
                      <w:t>–</w:t>
                    </w:r>
                    <w:r w:rsidRPr="00754E3F">
                      <w:rPr>
                        <w:b/>
                        <w:i/>
                        <w:color w:val="F4B083" w:themeColor="accent2" w:themeTint="99"/>
                        <w:sz w:val="16"/>
                        <w:szCs w:val="16"/>
                      </w:rPr>
                      <w:t xml:space="preserve"> </w:t>
                    </w:r>
                    <w:proofErr w:type="spellStart"/>
                    <w:r w:rsidRPr="00754E3F">
                      <w:rPr>
                        <w:b/>
                        <w:i/>
                        <w:color w:val="F4B083" w:themeColor="accent2" w:themeTint="99"/>
                        <w:sz w:val="16"/>
                        <w:szCs w:val="16"/>
                      </w:rPr>
                      <w:t>Iutepi</w:t>
                    </w:r>
                    <w:proofErr w:type="spellEnd"/>
                    <w:r>
                      <w:rPr>
                        <w:b/>
                        <w:i/>
                        <w:color w:val="F4B083" w:themeColor="accent2" w:themeTint="99"/>
                        <w:sz w:val="16"/>
                        <w:szCs w:val="16"/>
                      </w:rPr>
                      <w:t xml:space="preserve">                       </w:t>
                    </w:r>
                    <w:r w:rsidRPr="00754E3F">
                      <w:rPr>
                        <w:b/>
                        <w:i/>
                        <w:color w:val="F4B083" w:themeColor="accent2" w:themeTint="99"/>
                        <w:sz w:val="16"/>
                        <w:szCs w:val="16"/>
                      </w:rPr>
                      <w:t xml:space="preserve">Instituto Universitario de Tecnología para la Informática - </w:t>
                    </w:r>
                    <w:proofErr w:type="spellStart"/>
                    <w:r w:rsidRPr="00754E3F">
                      <w:rPr>
                        <w:b/>
                        <w:i/>
                        <w:color w:val="F4B083" w:themeColor="accent2" w:themeTint="99"/>
                        <w:sz w:val="16"/>
                        <w:szCs w:val="16"/>
                      </w:rPr>
                      <w:t>Iutepi</w:t>
                    </w:r>
                    <w:proofErr w:type="spellEnd"/>
                  </w:p>
                  <w:p w14:paraId="1F192B4D" w14:textId="77777777" w:rsidR="009C05C6" w:rsidRPr="00754E3F" w:rsidRDefault="00C117C2" w:rsidP="00754E3F">
                    <w:pPr>
                      <w:pBdr>
                        <w:top w:val="single" w:sz="2" w:space="1" w:color="auto"/>
                      </w:pBdr>
                      <w:rPr>
                        <w:color w:val="F4B083" w:themeColor="accent2" w:themeTint="99"/>
                        <w:lang w:val="es-ES"/>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82A34" w14:textId="77777777" w:rsidR="009C05C6" w:rsidRDefault="00C117C2">
    <w:pPr>
      <w:pStyle w:val="Encabezado"/>
    </w:pPr>
    <w:r>
      <w:rPr>
        <w:noProof/>
        <w:lang w:eastAsia="es-VE"/>
      </w:rPr>
      <w:pict w14:anchorId="149C8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4780" o:spid="_x0000_s2049" type="#_x0000_t75" style="position:absolute;margin-left:0;margin-top:0;width:474.6pt;height:466.7pt;z-index:-251656192;mso-position-horizontal:center;mso-position-horizontal-relative:margin;mso-position-vertical:center;mso-position-vertical-relative:margin" o:allowincell="f">
          <v:imagedata r:id="rId1" o:title="Marca agu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7F00"/>
    <w:multiLevelType w:val="hybridMultilevel"/>
    <w:tmpl w:val="DF86BA9C"/>
    <w:lvl w:ilvl="0" w:tplc="60F29B86">
      <w:start w:val="1"/>
      <w:numFmt w:val="decimal"/>
      <w:lvlText w:val="%1."/>
      <w:lvlJc w:val="left"/>
      <w:pPr>
        <w:ind w:left="360" w:hanging="720"/>
      </w:pPr>
      <w:rPr>
        <w:rFonts w:hint="default"/>
      </w:rPr>
    </w:lvl>
    <w:lvl w:ilvl="1" w:tplc="200A0019" w:tentative="1">
      <w:start w:val="1"/>
      <w:numFmt w:val="lowerLetter"/>
      <w:lvlText w:val="%2."/>
      <w:lvlJc w:val="left"/>
      <w:pPr>
        <w:ind w:left="360" w:hanging="360"/>
      </w:pPr>
    </w:lvl>
    <w:lvl w:ilvl="2" w:tplc="200A001B" w:tentative="1">
      <w:start w:val="1"/>
      <w:numFmt w:val="lowerRoman"/>
      <w:lvlText w:val="%3."/>
      <w:lvlJc w:val="right"/>
      <w:pPr>
        <w:ind w:left="1080" w:hanging="180"/>
      </w:pPr>
    </w:lvl>
    <w:lvl w:ilvl="3" w:tplc="200A000F" w:tentative="1">
      <w:start w:val="1"/>
      <w:numFmt w:val="decimal"/>
      <w:lvlText w:val="%4."/>
      <w:lvlJc w:val="left"/>
      <w:pPr>
        <w:ind w:left="1800" w:hanging="360"/>
      </w:pPr>
    </w:lvl>
    <w:lvl w:ilvl="4" w:tplc="200A0019" w:tentative="1">
      <w:start w:val="1"/>
      <w:numFmt w:val="lowerLetter"/>
      <w:lvlText w:val="%5."/>
      <w:lvlJc w:val="left"/>
      <w:pPr>
        <w:ind w:left="2520" w:hanging="360"/>
      </w:pPr>
    </w:lvl>
    <w:lvl w:ilvl="5" w:tplc="200A001B" w:tentative="1">
      <w:start w:val="1"/>
      <w:numFmt w:val="lowerRoman"/>
      <w:lvlText w:val="%6."/>
      <w:lvlJc w:val="right"/>
      <w:pPr>
        <w:ind w:left="3240" w:hanging="180"/>
      </w:pPr>
    </w:lvl>
    <w:lvl w:ilvl="6" w:tplc="200A000F" w:tentative="1">
      <w:start w:val="1"/>
      <w:numFmt w:val="decimal"/>
      <w:lvlText w:val="%7."/>
      <w:lvlJc w:val="left"/>
      <w:pPr>
        <w:ind w:left="3960" w:hanging="360"/>
      </w:pPr>
    </w:lvl>
    <w:lvl w:ilvl="7" w:tplc="200A0019" w:tentative="1">
      <w:start w:val="1"/>
      <w:numFmt w:val="lowerLetter"/>
      <w:lvlText w:val="%8."/>
      <w:lvlJc w:val="left"/>
      <w:pPr>
        <w:ind w:left="4680" w:hanging="360"/>
      </w:pPr>
    </w:lvl>
    <w:lvl w:ilvl="8" w:tplc="200A001B" w:tentative="1">
      <w:start w:val="1"/>
      <w:numFmt w:val="lowerRoman"/>
      <w:lvlText w:val="%9."/>
      <w:lvlJc w:val="right"/>
      <w:pPr>
        <w:ind w:left="5400" w:hanging="180"/>
      </w:pPr>
    </w:lvl>
  </w:abstractNum>
  <w:abstractNum w:abstractNumId="1" w15:restartNumberingAfterBreak="0">
    <w:nsid w:val="020D4F09"/>
    <w:multiLevelType w:val="hybridMultilevel"/>
    <w:tmpl w:val="B900D246"/>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03D64C67"/>
    <w:multiLevelType w:val="hybridMultilevel"/>
    <w:tmpl w:val="8B3C123C"/>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03DD6ECB"/>
    <w:multiLevelType w:val="hybridMultilevel"/>
    <w:tmpl w:val="86CA7DF4"/>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15:restartNumberingAfterBreak="0">
    <w:nsid w:val="0BF721F7"/>
    <w:multiLevelType w:val="hybridMultilevel"/>
    <w:tmpl w:val="61BAA630"/>
    <w:lvl w:ilvl="0" w:tplc="237EE032">
      <w:start w:val="1"/>
      <w:numFmt w:val="decimal"/>
      <w:lvlText w:val="%1."/>
      <w:lvlJc w:val="left"/>
      <w:pPr>
        <w:ind w:left="360" w:hanging="360"/>
      </w:pPr>
      <w:rPr>
        <w:rFonts w:hint="default"/>
        <w:sz w:val="22"/>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5" w15:restartNumberingAfterBreak="0">
    <w:nsid w:val="0D6921F4"/>
    <w:multiLevelType w:val="hybridMultilevel"/>
    <w:tmpl w:val="03A4293E"/>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start w:val="1"/>
      <w:numFmt w:val="bullet"/>
      <w:lvlText w:val=""/>
      <w:lvlJc w:val="left"/>
      <w:pPr>
        <w:ind w:left="2160" w:hanging="360"/>
      </w:pPr>
      <w:rPr>
        <w:rFonts w:ascii="Wingdings" w:hAnsi="Wingdings" w:hint="default"/>
      </w:rPr>
    </w:lvl>
    <w:lvl w:ilvl="3" w:tplc="200A000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15:restartNumberingAfterBreak="0">
    <w:nsid w:val="0FF1428B"/>
    <w:multiLevelType w:val="hybridMultilevel"/>
    <w:tmpl w:val="61E88964"/>
    <w:lvl w:ilvl="0" w:tplc="200A000F">
      <w:start w:val="1"/>
      <w:numFmt w:val="decimal"/>
      <w:lvlText w:val="%1."/>
      <w:lvlJc w:val="left"/>
      <w:pPr>
        <w:ind w:left="1920" w:hanging="360"/>
      </w:pPr>
    </w:lvl>
    <w:lvl w:ilvl="1" w:tplc="200A0019" w:tentative="1">
      <w:start w:val="1"/>
      <w:numFmt w:val="lowerLetter"/>
      <w:lvlText w:val="%2."/>
      <w:lvlJc w:val="left"/>
      <w:pPr>
        <w:ind w:left="2640" w:hanging="360"/>
      </w:pPr>
    </w:lvl>
    <w:lvl w:ilvl="2" w:tplc="200A001B" w:tentative="1">
      <w:start w:val="1"/>
      <w:numFmt w:val="lowerRoman"/>
      <w:lvlText w:val="%3."/>
      <w:lvlJc w:val="right"/>
      <w:pPr>
        <w:ind w:left="3360" w:hanging="180"/>
      </w:pPr>
    </w:lvl>
    <w:lvl w:ilvl="3" w:tplc="200A000F">
      <w:start w:val="1"/>
      <w:numFmt w:val="decimal"/>
      <w:lvlText w:val="%4."/>
      <w:lvlJc w:val="left"/>
      <w:pPr>
        <w:ind w:left="4080" w:hanging="360"/>
      </w:pPr>
    </w:lvl>
    <w:lvl w:ilvl="4" w:tplc="200A0019" w:tentative="1">
      <w:start w:val="1"/>
      <w:numFmt w:val="lowerLetter"/>
      <w:lvlText w:val="%5."/>
      <w:lvlJc w:val="left"/>
      <w:pPr>
        <w:ind w:left="4800" w:hanging="360"/>
      </w:pPr>
    </w:lvl>
    <w:lvl w:ilvl="5" w:tplc="200A001B" w:tentative="1">
      <w:start w:val="1"/>
      <w:numFmt w:val="lowerRoman"/>
      <w:lvlText w:val="%6."/>
      <w:lvlJc w:val="right"/>
      <w:pPr>
        <w:ind w:left="5520" w:hanging="180"/>
      </w:pPr>
    </w:lvl>
    <w:lvl w:ilvl="6" w:tplc="200A000F" w:tentative="1">
      <w:start w:val="1"/>
      <w:numFmt w:val="decimal"/>
      <w:lvlText w:val="%7."/>
      <w:lvlJc w:val="left"/>
      <w:pPr>
        <w:ind w:left="6240" w:hanging="360"/>
      </w:pPr>
    </w:lvl>
    <w:lvl w:ilvl="7" w:tplc="200A0019" w:tentative="1">
      <w:start w:val="1"/>
      <w:numFmt w:val="lowerLetter"/>
      <w:lvlText w:val="%8."/>
      <w:lvlJc w:val="left"/>
      <w:pPr>
        <w:ind w:left="6960" w:hanging="360"/>
      </w:pPr>
    </w:lvl>
    <w:lvl w:ilvl="8" w:tplc="200A001B" w:tentative="1">
      <w:start w:val="1"/>
      <w:numFmt w:val="lowerRoman"/>
      <w:lvlText w:val="%9."/>
      <w:lvlJc w:val="right"/>
      <w:pPr>
        <w:ind w:left="7680" w:hanging="180"/>
      </w:pPr>
    </w:lvl>
  </w:abstractNum>
  <w:abstractNum w:abstractNumId="7" w15:restartNumberingAfterBreak="0">
    <w:nsid w:val="103D252D"/>
    <w:multiLevelType w:val="hybridMultilevel"/>
    <w:tmpl w:val="F4506296"/>
    <w:lvl w:ilvl="0" w:tplc="200A000F">
      <w:start w:val="1"/>
      <w:numFmt w:val="decimal"/>
      <w:lvlText w:val="%1."/>
      <w:lvlJc w:val="left"/>
      <w:pPr>
        <w:ind w:left="1440" w:hanging="360"/>
      </w:pPr>
    </w:lvl>
    <w:lvl w:ilvl="1" w:tplc="200A0019" w:tentative="1">
      <w:start w:val="1"/>
      <w:numFmt w:val="lowerLetter"/>
      <w:lvlText w:val="%2."/>
      <w:lvlJc w:val="left"/>
      <w:pPr>
        <w:ind w:left="2160" w:hanging="360"/>
      </w:pPr>
    </w:lvl>
    <w:lvl w:ilvl="2" w:tplc="200A001B" w:tentative="1">
      <w:start w:val="1"/>
      <w:numFmt w:val="lowerRoman"/>
      <w:lvlText w:val="%3."/>
      <w:lvlJc w:val="right"/>
      <w:pPr>
        <w:ind w:left="2880" w:hanging="180"/>
      </w:pPr>
    </w:lvl>
    <w:lvl w:ilvl="3" w:tplc="200A000F" w:tentative="1">
      <w:start w:val="1"/>
      <w:numFmt w:val="decimal"/>
      <w:lvlText w:val="%4."/>
      <w:lvlJc w:val="left"/>
      <w:pPr>
        <w:ind w:left="3600" w:hanging="360"/>
      </w:pPr>
    </w:lvl>
    <w:lvl w:ilvl="4" w:tplc="200A0019" w:tentative="1">
      <w:start w:val="1"/>
      <w:numFmt w:val="lowerLetter"/>
      <w:lvlText w:val="%5."/>
      <w:lvlJc w:val="left"/>
      <w:pPr>
        <w:ind w:left="4320" w:hanging="360"/>
      </w:pPr>
    </w:lvl>
    <w:lvl w:ilvl="5" w:tplc="200A001B" w:tentative="1">
      <w:start w:val="1"/>
      <w:numFmt w:val="lowerRoman"/>
      <w:lvlText w:val="%6."/>
      <w:lvlJc w:val="right"/>
      <w:pPr>
        <w:ind w:left="5040" w:hanging="180"/>
      </w:pPr>
    </w:lvl>
    <w:lvl w:ilvl="6" w:tplc="200A000F" w:tentative="1">
      <w:start w:val="1"/>
      <w:numFmt w:val="decimal"/>
      <w:lvlText w:val="%7."/>
      <w:lvlJc w:val="left"/>
      <w:pPr>
        <w:ind w:left="5760" w:hanging="360"/>
      </w:pPr>
    </w:lvl>
    <w:lvl w:ilvl="7" w:tplc="200A0019" w:tentative="1">
      <w:start w:val="1"/>
      <w:numFmt w:val="lowerLetter"/>
      <w:lvlText w:val="%8."/>
      <w:lvlJc w:val="left"/>
      <w:pPr>
        <w:ind w:left="6480" w:hanging="360"/>
      </w:pPr>
    </w:lvl>
    <w:lvl w:ilvl="8" w:tplc="200A001B" w:tentative="1">
      <w:start w:val="1"/>
      <w:numFmt w:val="lowerRoman"/>
      <w:lvlText w:val="%9."/>
      <w:lvlJc w:val="right"/>
      <w:pPr>
        <w:ind w:left="7200" w:hanging="180"/>
      </w:pPr>
    </w:lvl>
  </w:abstractNum>
  <w:abstractNum w:abstractNumId="8" w15:restartNumberingAfterBreak="0">
    <w:nsid w:val="14C91227"/>
    <w:multiLevelType w:val="hybridMultilevel"/>
    <w:tmpl w:val="460CCC2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17F37875"/>
    <w:multiLevelType w:val="hybridMultilevel"/>
    <w:tmpl w:val="C198943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0" w15:restartNumberingAfterBreak="0">
    <w:nsid w:val="186A571A"/>
    <w:multiLevelType w:val="hybridMultilevel"/>
    <w:tmpl w:val="7C86944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1" w15:restartNumberingAfterBreak="0">
    <w:nsid w:val="1CE95DCD"/>
    <w:multiLevelType w:val="hybridMultilevel"/>
    <w:tmpl w:val="A3381F0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15:restartNumberingAfterBreak="0">
    <w:nsid w:val="1E6F5235"/>
    <w:multiLevelType w:val="hybridMultilevel"/>
    <w:tmpl w:val="0B947FB2"/>
    <w:lvl w:ilvl="0" w:tplc="200A0001">
      <w:start w:val="1"/>
      <w:numFmt w:val="bullet"/>
      <w:lvlText w:val=""/>
      <w:lvlJc w:val="left"/>
      <w:pPr>
        <w:ind w:left="360" w:hanging="360"/>
      </w:pPr>
      <w:rPr>
        <w:rFonts w:ascii="Symbol" w:hAnsi="Symbol"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3" w15:restartNumberingAfterBreak="0">
    <w:nsid w:val="21E21888"/>
    <w:multiLevelType w:val="hybridMultilevel"/>
    <w:tmpl w:val="3C1430D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4" w15:restartNumberingAfterBreak="0">
    <w:nsid w:val="21E57B36"/>
    <w:multiLevelType w:val="hybridMultilevel"/>
    <w:tmpl w:val="24506322"/>
    <w:lvl w:ilvl="0" w:tplc="3564BCB8">
      <w:start w:val="1"/>
      <w:numFmt w:val="decimal"/>
      <w:lvlText w:val="%1)"/>
      <w:lvlJc w:val="left"/>
      <w:pPr>
        <w:ind w:left="360" w:hanging="360"/>
      </w:pPr>
      <w:rPr>
        <w:rFonts w:hint="default"/>
        <w:sz w:val="22"/>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5" w15:restartNumberingAfterBreak="0">
    <w:nsid w:val="230413B9"/>
    <w:multiLevelType w:val="hybridMultilevel"/>
    <w:tmpl w:val="B4628B10"/>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16" w15:restartNumberingAfterBreak="0">
    <w:nsid w:val="231C1CE9"/>
    <w:multiLevelType w:val="hybridMultilevel"/>
    <w:tmpl w:val="9FA02A44"/>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15:restartNumberingAfterBreak="0">
    <w:nsid w:val="2371716B"/>
    <w:multiLevelType w:val="hybridMultilevel"/>
    <w:tmpl w:val="F10ABA10"/>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360" w:hanging="360"/>
      </w:pPr>
      <w:rPr>
        <w:rFonts w:ascii="Courier New" w:hAnsi="Courier New" w:cs="Courier New" w:hint="default"/>
      </w:rPr>
    </w:lvl>
    <w:lvl w:ilvl="2" w:tplc="200A0005" w:tentative="1">
      <w:start w:val="1"/>
      <w:numFmt w:val="bullet"/>
      <w:lvlText w:val=""/>
      <w:lvlJc w:val="left"/>
      <w:pPr>
        <w:ind w:left="1080" w:hanging="360"/>
      </w:pPr>
      <w:rPr>
        <w:rFonts w:ascii="Wingdings" w:hAnsi="Wingdings" w:hint="default"/>
      </w:rPr>
    </w:lvl>
    <w:lvl w:ilvl="3" w:tplc="200A0001" w:tentative="1">
      <w:start w:val="1"/>
      <w:numFmt w:val="bullet"/>
      <w:lvlText w:val=""/>
      <w:lvlJc w:val="left"/>
      <w:pPr>
        <w:ind w:left="1800" w:hanging="360"/>
      </w:pPr>
      <w:rPr>
        <w:rFonts w:ascii="Symbol" w:hAnsi="Symbol" w:hint="default"/>
      </w:rPr>
    </w:lvl>
    <w:lvl w:ilvl="4" w:tplc="200A0003" w:tentative="1">
      <w:start w:val="1"/>
      <w:numFmt w:val="bullet"/>
      <w:lvlText w:val="o"/>
      <w:lvlJc w:val="left"/>
      <w:pPr>
        <w:ind w:left="2520" w:hanging="360"/>
      </w:pPr>
      <w:rPr>
        <w:rFonts w:ascii="Courier New" w:hAnsi="Courier New" w:cs="Courier New" w:hint="default"/>
      </w:rPr>
    </w:lvl>
    <w:lvl w:ilvl="5" w:tplc="200A0005" w:tentative="1">
      <w:start w:val="1"/>
      <w:numFmt w:val="bullet"/>
      <w:lvlText w:val=""/>
      <w:lvlJc w:val="left"/>
      <w:pPr>
        <w:ind w:left="3240" w:hanging="360"/>
      </w:pPr>
      <w:rPr>
        <w:rFonts w:ascii="Wingdings" w:hAnsi="Wingdings" w:hint="default"/>
      </w:rPr>
    </w:lvl>
    <w:lvl w:ilvl="6" w:tplc="200A0001" w:tentative="1">
      <w:start w:val="1"/>
      <w:numFmt w:val="bullet"/>
      <w:lvlText w:val=""/>
      <w:lvlJc w:val="left"/>
      <w:pPr>
        <w:ind w:left="3960" w:hanging="360"/>
      </w:pPr>
      <w:rPr>
        <w:rFonts w:ascii="Symbol" w:hAnsi="Symbol" w:hint="default"/>
      </w:rPr>
    </w:lvl>
    <w:lvl w:ilvl="7" w:tplc="200A0003" w:tentative="1">
      <w:start w:val="1"/>
      <w:numFmt w:val="bullet"/>
      <w:lvlText w:val="o"/>
      <w:lvlJc w:val="left"/>
      <w:pPr>
        <w:ind w:left="4680" w:hanging="360"/>
      </w:pPr>
      <w:rPr>
        <w:rFonts w:ascii="Courier New" w:hAnsi="Courier New" w:cs="Courier New" w:hint="default"/>
      </w:rPr>
    </w:lvl>
    <w:lvl w:ilvl="8" w:tplc="200A0005" w:tentative="1">
      <w:start w:val="1"/>
      <w:numFmt w:val="bullet"/>
      <w:lvlText w:val=""/>
      <w:lvlJc w:val="left"/>
      <w:pPr>
        <w:ind w:left="5400" w:hanging="360"/>
      </w:pPr>
      <w:rPr>
        <w:rFonts w:ascii="Wingdings" w:hAnsi="Wingdings" w:hint="default"/>
      </w:rPr>
    </w:lvl>
  </w:abstractNum>
  <w:abstractNum w:abstractNumId="18" w15:restartNumberingAfterBreak="0">
    <w:nsid w:val="24FD3156"/>
    <w:multiLevelType w:val="hybridMultilevel"/>
    <w:tmpl w:val="C7DCC91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9" w15:restartNumberingAfterBreak="0">
    <w:nsid w:val="274072DB"/>
    <w:multiLevelType w:val="hybridMultilevel"/>
    <w:tmpl w:val="247616C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0" w15:restartNumberingAfterBreak="0">
    <w:nsid w:val="279D5A0A"/>
    <w:multiLevelType w:val="hybridMultilevel"/>
    <w:tmpl w:val="1A8E23F2"/>
    <w:lvl w:ilvl="0" w:tplc="200A0011">
      <w:start w:val="1"/>
      <w:numFmt w:val="decimal"/>
      <w:lvlText w:val="%1)"/>
      <w:lvlJc w:val="left"/>
      <w:pPr>
        <w:ind w:left="360" w:hanging="360"/>
      </w:p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21" w15:restartNumberingAfterBreak="0">
    <w:nsid w:val="2F3C4F9D"/>
    <w:multiLevelType w:val="hybridMultilevel"/>
    <w:tmpl w:val="E1528626"/>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15:restartNumberingAfterBreak="0">
    <w:nsid w:val="30015589"/>
    <w:multiLevelType w:val="hybridMultilevel"/>
    <w:tmpl w:val="3FCE36E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3" w15:restartNumberingAfterBreak="0">
    <w:nsid w:val="301372D1"/>
    <w:multiLevelType w:val="multilevel"/>
    <w:tmpl w:val="3182B730"/>
    <w:styleLink w:val="WWNum1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350D65A8"/>
    <w:multiLevelType w:val="hybridMultilevel"/>
    <w:tmpl w:val="735A9C6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5" w15:restartNumberingAfterBreak="0">
    <w:nsid w:val="3BBF5FFF"/>
    <w:multiLevelType w:val="multilevel"/>
    <w:tmpl w:val="0046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0C0DD5"/>
    <w:multiLevelType w:val="hybridMultilevel"/>
    <w:tmpl w:val="D3B43B06"/>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15:restartNumberingAfterBreak="0">
    <w:nsid w:val="423B1833"/>
    <w:multiLevelType w:val="hybridMultilevel"/>
    <w:tmpl w:val="38A20BAA"/>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8" w15:restartNumberingAfterBreak="0">
    <w:nsid w:val="4CFD4B41"/>
    <w:multiLevelType w:val="hybridMultilevel"/>
    <w:tmpl w:val="9D10E1B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9" w15:restartNumberingAfterBreak="0">
    <w:nsid w:val="515D2E99"/>
    <w:multiLevelType w:val="hybridMultilevel"/>
    <w:tmpl w:val="2CB21E80"/>
    <w:lvl w:ilvl="0" w:tplc="7E003876">
      <w:start w:val="1"/>
      <w:numFmt w:val="bullet"/>
      <w:lvlText w:val=""/>
      <w:lvlJc w:val="left"/>
      <w:pPr>
        <w:ind w:left="36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30" w15:restartNumberingAfterBreak="0">
    <w:nsid w:val="54C96C64"/>
    <w:multiLevelType w:val="hybridMultilevel"/>
    <w:tmpl w:val="28AE24C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1" w15:restartNumberingAfterBreak="0">
    <w:nsid w:val="57E649B6"/>
    <w:multiLevelType w:val="hybridMultilevel"/>
    <w:tmpl w:val="1FC8C42C"/>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15:restartNumberingAfterBreak="0">
    <w:nsid w:val="5A8D1EF0"/>
    <w:multiLevelType w:val="hybridMultilevel"/>
    <w:tmpl w:val="1CA2E5E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3" w15:restartNumberingAfterBreak="0">
    <w:nsid w:val="5C044EEA"/>
    <w:multiLevelType w:val="hybridMultilevel"/>
    <w:tmpl w:val="35CEA800"/>
    <w:lvl w:ilvl="0" w:tplc="3564BCB8">
      <w:start w:val="1"/>
      <w:numFmt w:val="decimal"/>
      <w:lvlText w:val="%1)"/>
      <w:lvlJc w:val="left"/>
      <w:pPr>
        <w:ind w:left="360" w:hanging="360"/>
      </w:pPr>
      <w:rPr>
        <w:rFonts w:hint="default"/>
        <w:sz w:val="22"/>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4" w15:restartNumberingAfterBreak="0">
    <w:nsid w:val="625A60EF"/>
    <w:multiLevelType w:val="hybridMultilevel"/>
    <w:tmpl w:val="ECB462A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5" w15:restartNumberingAfterBreak="0">
    <w:nsid w:val="627E4DD4"/>
    <w:multiLevelType w:val="hybridMultilevel"/>
    <w:tmpl w:val="547C7DB6"/>
    <w:lvl w:ilvl="0" w:tplc="3564BCB8">
      <w:start w:val="1"/>
      <w:numFmt w:val="decimal"/>
      <w:lvlText w:val="%1)"/>
      <w:lvlJc w:val="left"/>
      <w:pPr>
        <w:ind w:left="360" w:hanging="360"/>
      </w:pPr>
      <w:rPr>
        <w:rFonts w:hint="default"/>
        <w:sz w:val="22"/>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6" w15:restartNumberingAfterBreak="0">
    <w:nsid w:val="62A76ED3"/>
    <w:multiLevelType w:val="hybridMultilevel"/>
    <w:tmpl w:val="BCC8CC80"/>
    <w:lvl w:ilvl="0" w:tplc="200A0003">
      <w:start w:val="1"/>
      <w:numFmt w:val="bullet"/>
      <w:lvlText w:val="o"/>
      <w:lvlJc w:val="left"/>
      <w:pPr>
        <w:ind w:left="720" w:hanging="360"/>
      </w:pPr>
      <w:rPr>
        <w:rFonts w:ascii="Courier New" w:hAnsi="Courier New" w:cs="Courier New"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7" w15:restartNumberingAfterBreak="0">
    <w:nsid w:val="6426565E"/>
    <w:multiLevelType w:val="hybridMultilevel"/>
    <w:tmpl w:val="2C2C09A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8" w15:restartNumberingAfterBreak="0">
    <w:nsid w:val="64B83026"/>
    <w:multiLevelType w:val="hybridMultilevel"/>
    <w:tmpl w:val="30187042"/>
    <w:lvl w:ilvl="0" w:tplc="200A0001">
      <w:start w:val="1"/>
      <w:numFmt w:val="bullet"/>
      <w:lvlText w:val=""/>
      <w:lvlJc w:val="left"/>
      <w:pPr>
        <w:ind w:left="360" w:hanging="360"/>
      </w:pPr>
      <w:rPr>
        <w:rFonts w:ascii="Symbol" w:hAnsi="Symbol" w:hint="default"/>
      </w:rPr>
    </w:lvl>
    <w:lvl w:ilvl="1" w:tplc="200A0003">
      <w:start w:val="1"/>
      <w:numFmt w:val="bullet"/>
      <w:lvlText w:val="o"/>
      <w:lvlJc w:val="left"/>
      <w:pPr>
        <w:ind w:left="1080" w:hanging="360"/>
      </w:pPr>
      <w:rPr>
        <w:rFonts w:ascii="Courier New" w:hAnsi="Courier New" w:cs="Courier New" w:hint="default"/>
      </w:rPr>
    </w:lvl>
    <w:lvl w:ilvl="2" w:tplc="200A0005">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39" w15:restartNumberingAfterBreak="0">
    <w:nsid w:val="69F53A68"/>
    <w:multiLevelType w:val="hybridMultilevel"/>
    <w:tmpl w:val="EF424D1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0" w15:restartNumberingAfterBreak="0">
    <w:nsid w:val="6E9515F3"/>
    <w:multiLevelType w:val="hybridMultilevel"/>
    <w:tmpl w:val="7662FD18"/>
    <w:lvl w:ilvl="0" w:tplc="200A000F">
      <w:start w:val="1"/>
      <w:numFmt w:val="decimal"/>
      <w:lvlText w:val="%1."/>
      <w:lvlJc w:val="left"/>
      <w:pPr>
        <w:ind w:left="360" w:hanging="360"/>
      </w:p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41" w15:restartNumberingAfterBreak="0">
    <w:nsid w:val="70B80FB0"/>
    <w:multiLevelType w:val="hybridMultilevel"/>
    <w:tmpl w:val="40CE8F76"/>
    <w:lvl w:ilvl="0" w:tplc="200A0001">
      <w:start w:val="1"/>
      <w:numFmt w:val="bullet"/>
      <w:lvlText w:val=""/>
      <w:lvlJc w:val="left"/>
      <w:pPr>
        <w:ind w:left="360" w:hanging="360"/>
      </w:pPr>
      <w:rPr>
        <w:rFonts w:ascii="Symbol" w:hAnsi="Symbol" w:hint="default"/>
      </w:rPr>
    </w:lvl>
    <w:lvl w:ilvl="1" w:tplc="17821FB4">
      <w:start w:val="4"/>
      <w:numFmt w:val="bullet"/>
      <w:lvlText w:val="•"/>
      <w:lvlJc w:val="left"/>
      <w:pPr>
        <w:ind w:left="1425" w:hanging="705"/>
      </w:pPr>
      <w:rPr>
        <w:rFonts w:ascii="Calibri" w:eastAsiaTheme="minorHAnsi" w:hAnsi="Calibri" w:cs="Times New Roman"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42" w15:restartNumberingAfterBreak="0">
    <w:nsid w:val="776F2754"/>
    <w:multiLevelType w:val="hybridMultilevel"/>
    <w:tmpl w:val="5A76D916"/>
    <w:lvl w:ilvl="0" w:tplc="3564BCB8">
      <w:start w:val="1"/>
      <w:numFmt w:val="decimal"/>
      <w:lvlText w:val="%1)"/>
      <w:lvlJc w:val="left"/>
      <w:pPr>
        <w:ind w:left="360" w:hanging="360"/>
      </w:pPr>
      <w:rPr>
        <w:rFonts w:hint="default"/>
        <w:sz w:val="22"/>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43" w15:restartNumberingAfterBreak="0">
    <w:nsid w:val="77A074A2"/>
    <w:multiLevelType w:val="hybridMultilevel"/>
    <w:tmpl w:val="5448BF34"/>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num w:numId="1">
    <w:abstractNumId w:val="23"/>
  </w:num>
  <w:num w:numId="2">
    <w:abstractNumId w:val="15"/>
  </w:num>
  <w:num w:numId="3">
    <w:abstractNumId w:val="29"/>
  </w:num>
  <w:num w:numId="4">
    <w:abstractNumId w:val="38"/>
  </w:num>
  <w:num w:numId="5">
    <w:abstractNumId w:val="41"/>
  </w:num>
  <w:num w:numId="6">
    <w:abstractNumId w:val="6"/>
  </w:num>
  <w:num w:numId="7">
    <w:abstractNumId w:val="31"/>
  </w:num>
  <w:num w:numId="8">
    <w:abstractNumId w:val="34"/>
  </w:num>
  <w:num w:numId="9">
    <w:abstractNumId w:val="40"/>
  </w:num>
  <w:num w:numId="10">
    <w:abstractNumId w:val="13"/>
  </w:num>
  <w:num w:numId="11">
    <w:abstractNumId w:val="16"/>
  </w:num>
  <w:num w:numId="12">
    <w:abstractNumId w:val="43"/>
  </w:num>
  <w:num w:numId="13">
    <w:abstractNumId w:val="0"/>
  </w:num>
  <w:num w:numId="14">
    <w:abstractNumId w:val="26"/>
  </w:num>
  <w:num w:numId="15">
    <w:abstractNumId w:val="25"/>
  </w:num>
  <w:num w:numId="16">
    <w:abstractNumId w:val="4"/>
  </w:num>
  <w:num w:numId="17">
    <w:abstractNumId w:val="42"/>
  </w:num>
  <w:num w:numId="18">
    <w:abstractNumId w:val="18"/>
  </w:num>
  <w:num w:numId="19">
    <w:abstractNumId w:val="37"/>
  </w:num>
  <w:num w:numId="20">
    <w:abstractNumId w:val="22"/>
  </w:num>
  <w:num w:numId="21">
    <w:abstractNumId w:val="32"/>
  </w:num>
  <w:num w:numId="22">
    <w:abstractNumId w:val="33"/>
  </w:num>
  <w:num w:numId="23">
    <w:abstractNumId w:val="11"/>
  </w:num>
  <w:num w:numId="24">
    <w:abstractNumId w:val="19"/>
  </w:num>
  <w:num w:numId="25">
    <w:abstractNumId w:val="10"/>
  </w:num>
  <w:num w:numId="26">
    <w:abstractNumId w:val="8"/>
  </w:num>
  <w:num w:numId="27">
    <w:abstractNumId w:val="27"/>
  </w:num>
  <w:num w:numId="28">
    <w:abstractNumId w:val="36"/>
  </w:num>
  <w:num w:numId="29">
    <w:abstractNumId w:val="21"/>
  </w:num>
  <w:num w:numId="30">
    <w:abstractNumId w:val="2"/>
  </w:num>
  <w:num w:numId="31">
    <w:abstractNumId w:val="35"/>
  </w:num>
  <w:num w:numId="32">
    <w:abstractNumId w:val="3"/>
  </w:num>
  <w:num w:numId="33">
    <w:abstractNumId w:val="24"/>
  </w:num>
  <w:num w:numId="34">
    <w:abstractNumId w:val="30"/>
  </w:num>
  <w:num w:numId="35">
    <w:abstractNumId w:val="39"/>
  </w:num>
  <w:num w:numId="36">
    <w:abstractNumId w:val="5"/>
  </w:num>
  <w:num w:numId="37">
    <w:abstractNumId w:val="14"/>
  </w:num>
  <w:num w:numId="38">
    <w:abstractNumId w:val="17"/>
  </w:num>
  <w:num w:numId="39">
    <w:abstractNumId w:val="28"/>
  </w:num>
  <w:num w:numId="40">
    <w:abstractNumId w:val="12"/>
  </w:num>
  <w:num w:numId="41">
    <w:abstractNumId w:val="9"/>
  </w:num>
  <w:num w:numId="42">
    <w:abstractNumId w:val="1"/>
  </w:num>
  <w:num w:numId="43">
    <w:abstractNumId w:val="7"/>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60D"/>
    <w:rsid w:val="00002AB6"/>
    <w:rsid w:val="0003045B"/>
    <w:rsid w:val="000419A3"/>
    <w:rsid w:val="000543CC"/>
    <w:rsid w:val="0007243B"/>
    <w:rsid w:val="00077637"/>
    <w:rsid w:val="0009332E"/>
    <w:rsid w:val="00096270"/>
    <w:rsid w:val="000A17F4"/>
    <w:rsid w:val="000A6DF3"/>
    <w:rsid w:val="00102BF9"/>
    <w:rsid w:val="00112F34"/>
    <w:rsid w:val="00130B33"/>
    <w:rsid w:val="001311F2"/>
    <w:rsid w:val="00143D34"/>
    <w:rsid w:val="00144904"/>
    <w:rsid w:val="001542EA"/>
    <w:rsid w:val="001715A3"/>
    <w:rsid w:val="00186197"/>
    <w:rsid w:val="001C18D9"/>
    <w:rsid w:val="001E34D0"/>
    <w:rsid w:val="001E78A2"/>
    <w:rsid w:val="001F3889"/>
    <w:rsid w:val="001F5C68"/>
    <w:rsid w:val="002105D8"/>
    <w:rsid w:val="0022556F"/>
    <w:rsid w:val="0025038C"/>
    <w:rsid w:val="00253269"/>
    <w:rsid w:val="0027224B"/>
    <w:rsid w:val="00297CD1"/>
    <w:rsid w:val="002A5AF6"/>
    <w:rsid w:val="002A652B"/>
    <w:rsid w:val="002C6F09"/>
    <w:rsid w:val="00301041"/>
    <w:rsid w:val="003421E5"/>
    <w:rsid w:val="00351BAD"/>
    <w:rsid w:val="00352594"/>
    <w:rsid w:val="00363E20"/>
    <w:rsid w:val="003B2D99"/>
    <w:rsid w:val="003D11B2"/>
    <w:rsid w:val="003E11D8"/>
    <w:rsid w:val="003E2412"/>
    <w:rsid w:val="003E2C0A"/>
    <w:rsid w:val="00400FEC"/>
    <w:rsid w:val="0041399E"/>
    <w:rsid w:val="0043717E"/>
    <w:rsid w:val="00455F8C"/>
    <w:rsid w:val="004719FD"/>
    <w:rsid w:val="004A2D03"/>
    <w:rsid w:val="004A7807"/>
    <w:rsid w:val="004C05D8"/>
    <w:rsid w:val="004C45C9"/>
    <w:rsid w:val="004E1753"/>
    <w:rsid w:val="004E59E3"/>
    <w:rsid w:val="00505153"/>
    <w:rsid w:val="005148BC"/>
    <w:rsid w:val="005307ED"/>
    <w:rsid w:val="00555CCF"/>
    <w:rsid w:val="00577350"/>
    <w:rsid w:val="005C3659"/>
    <w:rsid w:val="005C6324"/>
    <w:rsid w:val="005D3058"/>
    <w:rsid w:val="00627115"/>
    <w:rsid w:val="006424CA"/>
    <w:rsid w:val="006546C6"/>
    <w:rsid w:val="00665C10"/>
    <w:rsid w:val="00674595"/>
    <w:rsid w:val="00681085"/>
    <w:rsid w:val="006A06F0"/>
    <w:rsid w:val="006B604B"/>
    <w:rsid w:val="006C1DD3"/>
    <w:rsid w:val="006E157E"/>
    <w:rsid w:val="00704BAC"/>
    <w:rsid w:val="00725B19"/>
    <w:rsid w:val="0073647C"/>
    <w:rsid w:val="00740AE3"/>
    <w:rsid w:val="00747919"/>
    <w:rsid w:val="00763468"/>
    <w:rsid w:val="0076610C"/>
    <w:rsid w:val="00782CDD"/>
    <w:rsid w:val="00790BA9"/>
    <w:rsid w:val="00791143"/>
    <w:rsid w:val="00795E28"/>
    <w:rsid w:val="007A2346"/>
    <w:rsid w:val="007B489A"/>
    <w:rsid w:val="007E00FC"/>
    <w:rsid w:val="00802C24"/>
    <w:rsid w:val="00810DB3"/>
    <w:rsid w:val="0082271F"/>
    <w:rsid w:val="00841B56"/>
    <w:rsid w:val="00852486"/>
    <w:rsid w:val="0085557C"/>
    <w:rsid w:val="00856341"/>
    <w:rsid w:val="008711C8"/>
    <w:rsid w:val="00883D33"/>
    <w:rsid w:val="00887EB7"/>
    <w:rsid w:val="008A7523"/>
    <w:rsid w:val="008B7437"/>
    <w:rsid w:val="008C2440"/>
    <w:rsid w:val="008D0BF5"/>
    <w:rsid w:val="008D27CB"/>
    <w:rsid w:val="008D5EF3"/>
    <w:rsid w:val="008E429B"/>
    <w:rsid w:val="008F0384"/>
    <w:rsid w:val="008F6B6A"/>
    <w:rsid w:val="00900928"/>
    <w:rsid w:val="00962CC7"/>
    <w:rsid w:val="00964483"/>
    <w:rsid w:val="0097412F"/>
    <w:rsid w:val="009774F4"/>
    <w:rsid w:val="00992830"/>
    <w:rsid w:val="009C4244"/>
    <w:rsid w:val="009F2CF9"/>
    <w:rsid w:val="00A012EB"/>
    <w:rsid w:val="00A038A2"/>
    <w:rsid w:val="00A07CB5"/>
    <w:rsid w:val="00A157A0"/>
    <w:rsid w:val="00A20806"/>
    <w:rsid w:val="00A22FD2"/>
    <w:rsid w:val="00A35AFE"/>
    <w:rsid w:val="00A360C3"/>
    <w:rsid w:val="00A521A6"/>
    <w:rsid w:val="00A528C4"/>
    <w:rsid w:val="00A64250"/>
    <w:rsid w:val="00A87370"/>
    <w:rsid w:val="00A972AE"/>
    <w:rsid w:val="00AA0D75"/>
    <w:rsid w:val="00AA1D81"/>
    <w:rsid w:val="00AB0CC6"/>
    <w:rsid w:val="00AB0DD5"/>
    <w:rsid w:val="00AB68D2"/>
    <w:rsid w:val="00AC737B"/>
    <w:rsid w:val="00AD0AEE"/>
    <w:rsid w:val="00AD2E3C"/>
    <w:rsid w:val="00B0204A"/>
    <w:rsid w:val="00B14185"/>
    <w:rsid w:val="00B307AC"/>
    <w:rsid w:val="00B45985"/>
    <w:rsid w:val="00B45A40"/>
    <w:rsid w:val="00B51114"/>
    <w:rsid w:val="00BA2C40"/>
    <w:rsid w:val="00BD2CD2"/>
    <w:rsid w:val="00C00513"/>
    <w:rsid w:val="00C01353"/>
    <w:rsid w:val="00C117C2"/>
    <w:rsid w:val="00C6488A"/>
    <w:rsid w:val="00C71F34"/>
    <w:rsid w:val="00C83BC6"/>
    <w:rsid w:val="00C876B6"/>
    <w:rsid w:val="00C909A3"/>
    <w:rsid w:val="00CB760D"/>
    <w:rsid w:val="00CD3822"/>
    <w:rsid w:val="00CD46C8"/>
    <w:rsid w:val="00CF330F"/>
    <w:rsid w:val="00D04643"/>
    <w:rsid w:val="00D2575D"/>
    <w:rsid w:val="00D47C72"/>
    <w:rsid w:val="00D65143"/>
    <w:rsid w:val="00D71322"/>
    <w:rsid w:val="00D72A21"/>
    <w:rsid w:val="00D917D6"/>
    <w:rsid w:val="00DB6428"/>
    <w:rsid w:val="00DD5F66"/>
    <w:rsid w:val="00DE0028"/>
    <w:rsid w:val="00DE1876"/>
    <w:rsid w:val="00DF2EB0"/>
    <w:rsid w:val="00DF7C94"/>
    <w:rsid w:val="00E27E42"/>
    <w:rsid w:val="00E33077"/>
    <w:rsid w:val="00E35C2D"/>
    <w:rsid w:val="00E538D8"/>
    <w:rsid w:val="00E55131"/>
    <w:rsid w:val="00E82967"/>
    <w:rsid w:val="00E97416"/>
    <w:rsid w:val="00EB72E6"/>
    <w:rsid w:val="00EC3E51"/>
    <w:rsid w:val="00ED3DE5"/>
    <w:rsid w:val="00ED49AC"/>
    <w:rsid w:val="00EE226C"/>
    <w:rsid w:val="00F07760"/>
    <w:rsid w:val="00F26567"/>
    <w:rsid w:val="00F92A83"/>
    <w:rsid w:val="00FA42A7"/>
    <w:rsid w:val="00FA65A7"/>
    <w:rsid w:val="00FA6B1B"/>
    <w:rsid w:val="00FD5E29"/>
    <w:rsid w:val="00FF33E0"/>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7327FD6"/>
  <w15:chartTrackingRefBased/>
  <w15:docId w15:val="{0FEA14B6-997F-4071-B0F8-A5420870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60D"/>
    <w:pPr>
      <w:spacing w:after="200" w:line="276" w:lineRule="auto"/>
    </w:pPr>
  </w:style>
  <w:style w:type="paragraph" w:styleId="Ttulo1">
    <w:name w:val="heading 1"/>
    <w:basedOn w:val="Normal"/>
    <w:next w:val="Normal"/>
    <w:link w:val="Ttulo1Car"/>
    <w:uiPriority w:val="9"/>
    <w:qFormat/>
    <w:rsid w:val="00CB760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CB760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CB760D"/>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ar"/>
    <w:uiPriority w:val="9"/>
    <w:unhideWhenUsed/>
    <w:qFormat/>
    <w:rsid w:val="00CB760D"/>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ar"/>
    <w:uiPriority w:val="9"/>
    <w:unhideWhenUsed/>
    <w:qFormat/>
    <w:rsid w:val="00CB760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760D"/>
    <w:rPr>
      <w:rFonts w:asciiTheme="majorHAnsi" w:eastAsiaTheme="majorEastAsia" w:hAnsiTheme="majorHAnsi" w:cstheme="majorBidi"/>
      <w:b/>
      <w:bCs/>
      <w:color w:val="2F5496" w:themeColor="accent1" w:themeShade="BF"/>
      <w:sz w:val="28"/>
      <w:szCs w:val="28"/>
    </w:rPr>
  </w:style>
  <w:style w:type="character" w:customStyle="1" w:styleId="Ttulo2Car">
    <w:name w:val="Título 2 Car"/>
    <w:basedOn w:val="Fuentedeprrafopredeter"/>
    <w:link w:val="Ttulo2"/>
    <w:uiPriority w:val="9"/>
    <w:rsid w:val="00CB760D"/>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CB760D"/>
    <w:rPr>
      <w:rFonts w:asciiTheme="majorHAnsi" w:eastAsiaTheme="majorEastAsia" w:hAnsiTheme="majorHAnsi" w:cstheme="majorBidi"/>
      <w:b/>
      <w:bCs/>
      <w:color w:val="4472C4" w:themeColor="accent1"/>
    </w:rPr>
  </w:style>
  <w:style w:type="character" w:customStyle="1" w:styleId="Ttulo4Car">
    <w:name w:val="Título 4 Car"/>
    <w:basedOn w:val="Fuentedeprrafopredeter"/>
    <w:link w:val="Ttulo4"/>
    <w:uiPriority w:val="9"/>
    <w:rsid w:val="00CB760D"/>
    <w:rPr>
      <w:rFonts w:asciiTheme="majorHAnsi" w:eastAsiaTheme="majorEastAsia" w:hAnsiTheme="majorHAnsi" w:cstheme="majorBidi"/>
      <w:b/>
      <w:bCs/>
      <w:i/>
      <w:iCs/>
      <w:color w:val="4472C4" w:themeColor="accent1"/>
    </w:rPr>
  </w:style>
  <w:style w:type="character" w:customStyle="1" w:styleId="Ttulo5Car">
    <w:name w:val="Título 5 Car"/>
    <w:basedOn w:val="Fuentedeprrafopredeter"/>
    <w:link w:val="Ttulo5"/>
    <w:uiPriority w:val="9"/>
    <w:rsid w:val="00CB760D"/>
    <w:rPr>
      <w:rFonts w:asciiTheme="majorHAnsi" w:eastAsiaTheme="majorEastAsia" w:hAnsiTheme="majorHAnsi" w:cstheme="majorBidi"/>
      <w:color w:val="2F5496" w:themeColor="accent1" w:themeShade="BF"/>
    </w:rPr>
  </w:style>
  <w:style w:type="paragraph" w:styleId="Ttulo">
    <w:name w:val="Title"/>
    <w:basedOn w:val="Normal"/>
    <w:next w:val="Normal"/>
    <w:link w:val="TtuloCar"/>
    <w:uiPriority w:val="10"/>
    <w:qFormat/>
    <w:rsid w:val="00CB760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CB760D"/>
    <w:rPr>
      <w:rFonts w:asciiTheme="majorHAnsi" w:eastAsiaTheme="majorEastAsia" w:hAnsiTheme="majorHAnsi" w:cstheme="majorBidi"/>
      <w:color w:val="323E4F" w:themeColor="text2" w:themeShade="BF"/>
      <w:spacing w:val="5"/>
      <w:kern w:val="28"/>
      <w:sz w:val="52"/>
      <w:szCs w:val="52"/>
    </w:rPr>
  </w:style>
  <w:style w:type="paragraph" w:styleId="NormalWeb">
    <w:name w:val="Normal (Web)"/>
    <w:basedOn w:val="Normal"/>
    <w:uiPriority w:val="99"/>
    <w:unhideWhenUsed/>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sid w:val="00CB760D"/>
    <w:rPr>
      <w:b/>
      <w:bCs/>
    </w:rPr>
  </w:style>
  <w:style w:type="paragraph" w:styleId="Sinespaciado">
    <w:name w:val="No Spacing"/>
    <w:uiPriority w:val="1"/>
    <w:qFormat/>
    <w:rsid w:val="00CB760D"/>
    <w:pPr>
      <w:spacing w:after="0" w:line="240" w:lineRule="auto"/>
    </w:pPr>
  </w:style>
  <w:style w:type="paragraph" w:styleId="Prrafodelista">
    <w:name w:val="List Paragraph"/>
    <w:basedOn w:val="Normal"/>
    <w:uiPriority w:val="34"/>
    <w:qFormat/>
    <w:rsid w:val="00CB760D"/>
    <w:pPr>
      <w:ind w:left="720"/>
      <w:contextualSpacing/>
    </w:pPr>
  </w:style>
  <w:style w:type="character" w:styleId="nfasis">
    <w:name w:val="Emphasis"/>
    <w:basedOn w:val="Fuentedeprrafopredeter"/>
    <w:uiPriority w:val="20"/>
    <w:qFormat/>
    <w:rsid w:val="00CB760D"/>
    <w:rPr>
      <w:i/>
      <w:iCs/>
    </w:rPr>
  </w:style>
  <w:style w:type="paragraph" w:styleId="Encabezado">
    <w:name w:val="header"/>
    <w:basedOn w:val="Normal"/>
    <w:link w:val="EncabezadoCar"/>
    <w:uiPriority w:val="99"/>
    <w:unhideWhenUsed/>
    <w:rsid w:val="00CB76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760D"/>
  </w:style>
  <w:style w:type="paragraph" w:styleId="Piedepgina">
    <w:name w:val="footer"/>
    <w:basedOn w:val="Normal"/>
    <w:link w:val="PiedepginaCar"/>
    <w:uiPriority w:val="99"/>
    <w:unhideWhenUsed/>
    <w:rsid w:val="00CB76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760D"/>
  </w:style>
  <w:style w:type="table" w:styleId="Tablaconcuadrcula">
    <w:name w:val="Table Grid"/>
    <w:basedOn w:val="Tablanormal"/>
    <w:uiPriority w:val="59"/>
    <w:rsid w:val="00CB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B76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760D"/>
    <w:rPr>
      <w:rFonts w:ascii="Tahoma" w:hAnsi="Tahoma" w:cs="Tahoma"/>
      <w:sz w:val="16"/>
      <w:szCs w:val="16"/>
    </w:rPr>
  </w:style>
  <w:style w:type="paragraph" w:customStyle="1" w:styleId="Default">
    <w:name w:val="Default"/>
    <w:rsid w:val="00CB760D"/>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CB760D"/>
    <w:rPr>
      <w:color w:val="0563C1" w:themeColor="hyperlink"/>
      <w:u w:val="single"/>
    </w:rPr>
  </w:style>
  <w:style w:type="paragraph" w:customStyle="1" w:styleId="Standard">
    <w:name w:val="Standard"/>
    <w:rsid w:val="00CB760D"/>
    <w:pPr>
      <w:suppressAutoHyphens/>
      <w:autoSpaceDN w:val="0"/>
      <w:spacing w:after="0" w:line="240" w:lineRule="auto"/>
    </w:pPr>
    <w:rPr>
      <w:rFonts w:ascii="Times New Roman" w:eastAsia="Times New Roman" w:hAnsi="Times New Roman" w:cs="Times New Roman"/>
      <w:color w:val="00000A"/>
      <w:kern w:val="3"/>
      <w:sz w:val="24"/>
      <w:szCs w:val="24"/>
      <w:lang w:val="en-US"/>
    </w:rPr>
  </w:style>
  <w:style w:type="paragraph" w:customStyle="1" w:styleId="Textbody">
    <w:name w:val="Text body"/>
    <w:basedOn w:val="Standard"/>
    <w:rsid w:val="00CB760D"/>
    <w:rPr>
      <w:sz w:val="22"/>
      <w:szCs w:val="22"/>
    </w:rPr>
  </w:style>
  <w:style w:type="paragraph" w:customStyle="1" w:styleId="haupttext">
    <w:name w:val="haupttext"/>
    <w:basedOn w:val="Normal"/>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documentpreview">
    <w:name w:val="document__preview"/>
    <w:basedOn w:val="Fuentedeprrafopredeter"/>
    <w:rsid w:val="00CB760D"/>
  </w:style>
  <w:style w:type="character" w:customStyle="1" w:styleId="a">
    <w:name w:val="a"/>
    <w:basedOn w:val="Fuentedeprrafopredeter"/>
    <w:rsid w:val="00CB760D"/>
  </w:style>
  <w:style w:type="numbering" w:customStyle="1" w:styleId="WWNum18">
    <w:name w:val="WWNum18"/>
    <w:basedOn w:val="Sinlista"/>
    <w:rsid w:val="00CB760D"/>
    <w:pPr>
      <w:numPr>
        <w:numId w:val="1"/>
      </w:numPr>
    </w:pPr>
  </w:style>
  <w:style w:type="paragraph" w:customStyle="1" w:styleId="paragnormal">
    <w:name w:val="paragnormal"/>
    <w:basedOn w:val="Normal"/>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Refdecomentario">
    <w:name w:val="annotation reference"/>
    <w:basedOn w:val="Fuentedeprrafopredeter"/>
    <w:uiPriority w:val="99"/>
    <w:semiHidden/>
    <w:unhideWhenUsed/>
    <w:rsid w:val="00CB760D"/>
    <w:rPr>
      <w:sz w:val="16"/>
      <w:szCs w:val="16"/>
    </w:rPr>
  </w:style>
  <w:style w:type="paragraph" w:styleId="Textocomentario">
    <w:name w:val="annotation text"/>
    <w:basedOn w:val="Normal"/>
    <w:link w:val="TextocomentarioCar"/>
    <w:uiPriority w:val="99"/>
    <w:semiHidden/>
    <w:unhideWhenUsed/>
    <w:rsid w:val="00CB760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B760D"/>
    <w:rPr>
      <w:sz w:val="20"/>
      <w:szCs w:val="20"/>
    </w:rPr>
  </w:style>
  <w:style w:type="paragraph" w:styleId="Asuntodelcomentario">
    <w:name w:val="annotation subject"/>
    <w:basedOn w:val="Textocomentario"/>
    <w:next w:val="Textocomentario"/>
    <w:link w:val="AsuntodelcomentarioCar"/>
    <w:uiPriority w:val="99"/>
    <w:semiHidden/>
    <w:unhideWhenUsed/>
    <w:rsid w:val="00CB760D"/>
    <w:rPr>
      <w:b/>
      <w:bCs/>
    </w:rPr>
  </w:style>
  <w:style w:type="character" w:customStyle="1" w:styleId="AsuntodelcomentarioCar">
    <w:name w:val="Asunto del comentario Car"/>
    <w:basedOn w:val="TextocomentarioCar"/>
    <w:link w:val="Asuntodelcomentario"/>
    <w:uiPriority w:val="99"/>
    <w:semiHidden/>
    <w:rsid w:val="00CB760D"/>
    <w:rPr>
      <w:b/>
      <w:bCs/>
      <w:sz w:val="20"/>
      <w:szCs w:val="20"/>
    </w:rPr>
  </w:style>
  <w:style w:type="character" w:styleId="Mencinsinresolver">
    <w:name w:val="Unresolved Mention"/>
    <w:basedOn w:val="Fuentedeprrafopredeter"/>
    <w:uiPriority w:val="99"/>
    <w:semiHidden/>
    <w:unhideWhenUsed/>
    <w:rsid w:val="00CB760D"/>
    <w:rPr>
      <w:color w:val="605E5C"/>
      <w:shd w:val="clear" w:color="auto" w:fill="E1DFDD"/>
    </w:rPr>
  </w:style>
  <w:style w:type="character" w:styleId="Hipervnculovisitado">
    <w:name w:val="FollowedHyperlink"/>
    <w:basedOn w:val="Fuentedeprrafopredeter"/>
    <w:uiPriority w:val="99"/>
    <w:semiHidden/>
    <w:unhideWhenUsed/>
    <w:rsid w:val="00CB760D"/>
    <w:rPr>
      <w:color w:val="954F72" w:themeColor="followedHyperlink"/>
      <w:u w:val="single"/>
    </w:rPr>
  </w:style>
  <w:style w:type="paragraph" w:styleId="Subttulo">
    <w:name w:val="Subtitle"/>
    <w:basedOn w:val="Normal"/>
    <w:next w:val="Normal"/>
    <w:link w:val="SubttuloCar"/>
    <w:uiPriority w:val="11"/>
    <w:qFormat/>
    <w:rsid w:val="00CB760D"/>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CB760D"/>
    <w:rPr>
      <w:rFonts w:eastAsiaTheme="minorEastAsia"/>
      <w:color w:val="5A5A5A" w:themeColor="text1" w:themeTint="A5"/>
      <w:spacing w:val="15"/>
    </w:rPr>
  </w:style>
  <w:style w:type="character" w:styleId="nfasissutil">
    <w:name w:val="Subtle Emphasis"/>
    <w:basedOn w:val="Fuentedeprrafopredeter"/>
    <w:uiPriority w:val="19"/>
    <w:qFormat/>
    <w:rsid w:val="00CB760D"/>
    <w:rPr>
      <w:i/>
      <w:iCs/>
      <w:color w:val="404040" w:themeColor="text1" w:themeTint="BF"/>
    </w:rPr>
  </w:style>
  <w:style w:type="paragraph" w:styleId="Descripcin">
    <w:name w:val="caption"/>
    <w:basedOn w:val="Normal"/>
    <w:next w:val="Normal"/>
    <w:uiPriority w:val="35"/>
    <w:unhideWhenUsed/>
    <w:qFormat/>
    <w:rsid w:val="00CB760D"/>
    <w:pPr>
      <w:spacing w:line="240" w:lineRule="auto"/>
    </w:pPr>
    <w:rPr>
      <w:i/>
      <w:iCs/>
      <w:color w:val="44546A" w:themeColor="text2"/>
      <w:sz w:val="18"/>
      <w:szCs w:val="18"/>
    </w:rPr>
  </w:style>
  <w:style w:type="character" w:customStyle="1" w:styleId="StrongEmphasis">
    <w:name w:val="Strong Emphasis"/>
    <w:rsid w:val="00CB760D"/>
    <w:rPr>
      <w:b/>
      <w:bCs/>
    </w:rPr>
  </w:style>
  <w:style w:type="character" w:styleId="nfasisintenso">
    <w:name w:val="Intense Emphasis"/>
    <w:basedOn w:val="Fuentedeprrafopredeter"/>
    <w:uiPriority w:val="21"/>
    <w:qFormat/>
    <w:rsid w:val="00CB760D"/>
    <w:rPr>
      <w:i/>
      <w:iCs/>
      <w:color w:val="4472C4" w:themeColor="accent1"/>
    </w:rPr>
  </w:style>
  <w:style w:type="numbering" w:customStyle="1" w:styleId="Sinlista1">
    <w:name w:val="Sin lista1"/>
    <w:next w:val="Sinlista"/>
    <w:uiPriority w:val="99"/>
    <w:semiHidden/>
    <w:unhideWhenUsed/>
    <w:rsid w:val="00CB760D"/>
  </w:style>
  <w:style w:type="paragraph" w:customStyle="1" w:styleId="msonormal0">
    <w:name w:val="msonormal"/>
    <w:basedOn w:val="Normal"/>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corchete-llamada">
    <w:name w:val="corchete-llamada"/>
    <w:basedOn w:val="Fuentedeprrafopredeter"/>
    <w:rsid w:val="00CB760D"/>
  </w:style>
  <w:style w:type="character" w:customStyle="1" w:styleId="toctogglespan">
    <w:name w:val="toctogglespan"/>
    <w:basedOn w:val="Fuentedeprrafopredeter"/>
    <w:rsid w:val="00CB760D"/>
  </w:style>
  <w:style w:type="paragraph" w:customStyle="1" w:styleId="toclevel-1">
    <w:name w:val="toclevel-1"/>
    <w:basedOn w:val="Normal"/>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tocnumber">
    <w:name w:val="tocnumber"/>
    <w:basedOn w:val="Fuentedeprrafopredeter"/>
    <w:rsid w:val="00CB760D"/>
  </w:style>
  <w:style w:type="character" w:customStyle="1" w:styleId="toctext">
    <w:name w:val="toctext"/>
    <w:basedOn w:val="Fuentedeprrafopredeter"/>
    <w:rsid w:val="00CB760D"/>
  </w:style>
  <w:style w:type="paragraph" w:customStyle="1" w:styleId="toclevel-2">
    <w:name w:val="toclevel-2"/>
    <w:basedOn w:val="Normal"/>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customStyle="1" w:styleId="toclevel-3">
    <w:name w:val="toclevel-3"/>
    <w:basedOn w:val="Normal"/>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mw-headline">
    <w:name w:val="mw-headline"/>
    <w:basedOn w:val="Fuentedeprrafopredeter"/>
    <w:rsid w:val="00CB760D"/>
  </w:style>
  <w:style w:type="character" w:customStyle="1" w:styleId="mw-editsection">
    <w:name w:val="mw-editsection"/>
    <w:basedOn w:val="Fuentedeprrafopredeter"/>
    <w:rsid w:val="00CB760D"/>
  </w:style>
  <w:style w:type="character" w:customStyle="1" w:styleId="mw-editsection-bracket">
    <w:name w:val="mw-editsection-bracket"/>
    <w:basedOn w:val="Fuentedeprrafopredeter"/>
    <w:rsid w:val="00CB760D"/>
  </w:style>
  <w:style w:type="character" w:customStyle="1" w:styleId="mw-cite-backlink">
    <w:name w:val="mw-cite-backlink"/>
    <w:basedOn w:val="Fuentedeprrafopredeter"/>
    <w:rsid w:val="00CB760D"/>
  </w:style>
  <w:style w:type="character" w:customStyle="1" w:styleId="cite-accessibility-label">
    <w:name w:val="cite-accessibility-label"/>
    <w:basedOn w:val="Fuentedeprrafopredeter"/>
    <w:rsid w:val="00CB760D"/>
  </w:style>
  <w:style w:type="character" w:customStyle="1" w:styleId="reference-text">
    <w:name w:val="reference-text"/>
    <w:basedOn w:val="Fuentedeprrafopredeter"/>
    <w:rsid w:val="00CB760D"/>
  </w:style>
  <w:style w:type="character" w:customStyle="1" w:styleId="citation">
    <w:name w:val="citation"/>
    <w:basedOn w:val="Fuentedeprrafopredeter"/>
    <w:rsid w:val="00CB760D"/>
  </w:style>
  <w:style w:type="character" w:customStyle="1" w:styleId="z3988">
    <w:name w:val="z3988"/>
    <w:basedOn w:val="Fuentedeprrafopredeter"/>
    <w:rsid w:val="00CB760D"/>
  </w:style>
  <w:style w:type="character" w:customStyle="1" w:styleId="reference-accessdate">
    <w:name w:val="reference-accessdate"/>
    <w:basedOn w:val="Fuentedeprrafopredeter"/>
    <w:rsid w:val="00CB760D"/>
  </w:style>
  <w:style w:type="paragraph" w:customStyle="1" w:styleId="selected">
    <w:name w:val="selected"/>
    <w:basedOn w:val="Normal"/>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customStyle="1" w:styleId="collapsible">
    <w:name w:val="collapsible"/>
    <w:basedOn w:val="Normal"/>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styleId="z-Principiodelformulario">
    <w:name w:val="HTML Top of Form"/>
    <w:basedOn w:val="Normal"/>
    <w:next w:val="Normal"/>
    <w:link w:val="z-PrincipiodelformularioCar"/>
    <w:hidden/>
    <w:uiPriority w:val="99"/>
    <w:semiHidden/>
    <w:unhideWhenUsed/>
    <w:rsid w:val="00CB760D"/>
    <w:pPr>
      <w:pBdr>
        <w:bottom w:val="single" w:sz="6" w:space="1" w:color="auto"/>
      </w:pBdr>
      <w:spacing w:after="0" w:line="240" w:lineRule="auto"/>
      <w:jc w:val="center"/>
    </w:pPr>
    <w:rPr>
      <w:rFonts w:ascii="Arial" w:eastAsia="Times New Roman" w:hAnsi="Arial" w:cs="Arial"/>
      <w:vanish/>
      <w:sz w:val="16"/>
      <w:szCs w:val="16"/>
      <w:lang w:eastAsia="es-VE"/>
    </w:rPr>
  </w:style>
  <w:style w:type="character" w:customStyle="1" w:styleId="z-PrincipiodelformularioCar">
    <w:name w:val="z-Principio del formulario Car"/>
    <w:basedOn w:val="Fuentedeprrafopredeter"/>
    <w:link w:val="z-Principiodelformulario"/>
    <w:uiPriority w:val="99"/>
    <w:semiHidden/>
    <w:rsid w:val="00CB760D"/>
    <w:rPr>
      <w:rFonts w:ascii="Arial" w:eastAsia="Times New Roman" w:hAnsi="Arial" w:cs="Arial"/>
      <w:vanish/>
      <w:sz w:val="16"/>
      <w:szCs w:val="16"/>
      <w:lang w:eastAsia="es-VE"/>
    </w:rPr>
  </w:style>
  <w:style w:type="paragraph" w:styleId="z-Finaldelformulario">
    <w:name w:val="HTML Bottom of Form"/>
    <w:basedOn w:val="Normal"/>
    <w:next w:val="Normal"/>
    <w:link w:val="z-FinaldelformularioCar"/>
    <w:hidden/>
    <w:uiPriority w:val="99"/>
    <w:semiHidden/>
    <w:unhideWhenUsed/>
    <w:rsid w:val="00CB760D"/>
    <w:pPr>
      <w:pBdr>
        <w:top w:val="single" w:sz="6" w:space="1" w:color="auto"/>
      </w:pBdr>
      <w:spacing w:after="0" w:line="240" w:lineRule="auto"/>
      <w:jc w:val="center"/>
    </w:pPr>
    <w:rPr>
      <w:rFonts w:ascii="Arial" w:eastAsia="Times New Roman" w:hAnsi="Arial" w:cs="Arial"/>
      <w:vanish/>
      <w:sz w:val="16"/>
      <w:szCs w:val="16"/>
      <w:lang w:eastAsia="es-VE"/>
    </w:rPr>
  </w:style>
  <w:style w:type="character" w:customStyle="1" w:styleId="z-FinaldelformularioCar">
    <w:name w:val="z-Final del formulario Car"/>
    <w:basedOn w:val="Fuentedeprrafopredeter"/>
    <w:link w:val="z-Finaldelformulario"/>
    <w:uiPriority w:val="99"/>
    <w:semiHidden/>
    <w:rsid w:val="00CB760D"/>
    <w:rPr>
      <w:rFonts w:ascii="Arial" w:eastAsia="Times New Roman" w:hAnsi="Arial" w:cs="Arial"/>
      <w:vanish/>
      <w:sz w:val="16"/>
      <w:szCs w:val="16"/>
      <w:lang w:eastAsia="es-VE"/>
    </w:rPr>
  </w:style>
  <w:style w:type="paragraph" w:customStyle="1" w:styleId="wb-otherproject-link">
    <w:name w:val="wb-otherproject-link"/>
    <w:basedOn w:val="Normal"/>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paragraph" w:customStyle="1" w:styleId="interlanguage-link">
    <w:name w:val="interlanguage-link"/>
    <w:basedOn w:val="Normal"/>
    <w:rsid w:val="00CB760D"/>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wb-langlinks-edit">
    <w:name w:val="wb-langlinks-edit"/>
    <w:basedOn w:val="Fuentedeprrafopredeter"/>
    <w:rsid w:val="00CB760D"/>
  </w:style>
  <w:style w:type="character" w:customStyle="1" w:styleId="ya-q-full-text">
    <w:name w:val="ya-q-full-text"/>
    <w:basedOn w:val="Fuentedeprrafopredeter"/>
    <w:rsid w:val="00CB7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092145">
      <w:bodyDiv w:val="1"/>
      <w:marLeft w:val="0"/>
      <w:marRight w:val="0"/>
      <w:marTop w:val="0"/>
      <w:marBottom w:val="0"/>
      <w:divBdr>
        <w:top w:val="none" w:sz="0" w:space="0" w:color="auto"/>
        <w:left w:val="none" w:sz="0" w:space="0" w:color="auto"/>
        <w:bottom w:val="none" w:sz="0" w:space="0" w:color="auto"/>
        <w:right w:val="none" w:sz="0" w:space="0" w:color="auto"/>
      </w:divBdr>
      <w:divsChild>
        <w:div w:id="1796174110">
          <w:marLeft w:val="0"/>
          <w:marRight w:val="0"/>
          <w:marTop w:val="0"/>
          <w:marBottom w:val="0"/>
          <w:divBdr>
            <w:top w:val="none" w:sz="0" w:space="0" w:color="auto"/>
            <w:left w:val="none" w:sz="0" w:space="0" w:color="auto"/>
            <w:bottom w:val="none" w:sz="0" w:space="0" w:color="auto"/>
            <w:right w:val="none" w:sz="0" w:space="0" w:color="auto"/>
          </w:divBdr>
          <w:divsChild>
            <w:div w:id="827214092">
              <w:marLeft w:val="0"/>
              <w:marRight w:val="0"/>
              <w:marTop w:val="0"/>
              <w:marBottom w:val="0"/>
              <w:divBdr>
                <w:top w:val="none" w:sz="0" w:space="0" w:color="auto"/>
                <w:left w:val="none" w:sz="0" w:space="0" w:color="auto"/>
                <w:bottom w:val="none" w:sz="0" w:space="0" w:color="auto"/>
                <w:right w:val="none" w:sz="0" w:space="0" w:color="auto"/>
              </w:divBdr>
              <w:divsChild>
                <w:div w:id="1048191066">
                  <w:marLeft w:val="0"/>
                  <w:marRight w:val="0"/>
                  <w:marTop w:val="0"/>
                  <w:marBottom w:val="0"/>
                  <w:divBdr>
                    <w:top w:val="none" w:sz="0" w:space="0" w:color="auto"/>
                    <w:left w:val="none" w:sz="0" w:space="0" w:color="auto"/>
                    <w:bottom w:val="none" w:sz="0" w:space="0" w:color="auto"/>
                    <w:right w:val="none" w:sz="0" w:space="0" w:color="auto"/>
                  </w:divBdr>
                  <w:divsChild>
                    <w:div w:id="896206085">
                      <w:marLeft w:val="0"/>
                      <w:marRight w:val="0"/>
                      <w:marTop w:val="0"/>
                      <w:marBottom w:val="0"/>
                      <w:divBdr>
                        <w:top w:val="none" w:sz="0" w:space="0" w:color="auto"/>
                        <w:left w:val="none" w:sz="0" w:space="0" w:color="auto"/>
                        <w:bottom w:val="none" w:sz="0" w:space="0" w:color="auto"/>
                        <w:right w:val="none" w:sz="0" w:space="0" w:color="auto"/>
                      </w:divBdr>
                      <w:divsChild>
                        <w:div w:id="1086534761">
                          <w:marLeft w:val="0"/>
                          <w:marRight w:val="0"/>
                          <w:marTop w:val="0"/>
                          <w:marBottom w:val="0"/>
                          <w:divBdr>
                            <w:top w:val="none" w:sz="0" w:space="0" w:color="auto"/>
                            <w:left w:val="none" w:sz="0" w:space="0" w:color="auto"/>
                            <w:bottom w:val="none" w:sz="0" w:space="0" w:color="auto"/>
                            <w:right w:val="none" w:sz="0" w:space="0" w:color="auto"/>
                          </w:divBdr>
                          <w:divsChild>
                            <w:div w:id="97440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32257">
                      <w:marLeft w:val="0"/>
                      <w:marRight w:val="0"/>
                      <w:marTop w:val="0"/>
                      <w:marBottom w:val="0"/>
                      <w:divBdr>
                        <w:top w:val="none" w:sz="0" w:space="0" w:color="auto"/>
                        <w:left w:val="none" w:sz="0" w:space="0" w:color="auto"/>
                        <w:bottom w:val="none" w:sz="0" w:space="0" w:color="auto"/>
                        <w:right w:val="none" w:sz="0" w:space="0" w:color="auto"/>
                      </w:divBdr>
                      <w:divsChild>
                        <w:div w:id="1889341356">
                          <w:marLeft w:val="0"/>
                          <w:marRight w:val="0"/>
                          <w:marTop w:val="0"/>
                          <w:marBottom w:val="0"/>
                          <w:divBdr>
                            <w:top w:val="none" w:sz="0" w:space="0" w:color="auto"/>
                            <w:left w:val="none" w:sz="0" w:space="0" w:color="auto"/>
                            <w:bottom w:val="none" w:sz="0" w:space="0" w:color="auto"/>
                            <w:right w:val="none" w:sz="0" w:space="0" w:color="auto"/>
                          </w:divBdr>
                          <w:divsChild>
                            <w:div w:id="605117266">
                              <w:marLeft w:val="0"/>
                              <w:marRight w:val="0"/>
                              <w:marTop w:val="0"/>
                              <w:marBottom w:val="0"/>
                              <w:divBdr>
                                <w:top w:val="none" w:sz="0" w:space="0" w:color="auto"/>
                                <w:left w:val="none" w:sz="0" w:space="0" w:color="auto"/>
                                <w:bottom w:val="none" w:sz="0" w:space="0" w:color="auto"/>
                                <w:right w:val="none" w:sz="0" w:space="0" w:color="auto"/>
                              </w:divBdr>
                              <w:divsChild>
                                <w:div w:id="617688992">
                                  <w:marLeft w:val="0"/>
                                  <w:marRight w:val="0"/>
                                  <w:marTop w:val="0"/>
                                  <w:marBottom w:val="0"/>
                                  <w:divBdr>
                                    <w:top w:val="none" w:sz="0" w:space="0" w:color="auto"/>
                                    <w:left w:val="none" w:sz="0" w:space="0" w:color="auto"/>
                                    <w:bottom w:val="none" w:sz="0" w:space="0" w:color="auto"/>
                                    <w:right w:val="none" w:sz="0" w:space="0" w:color="auto"/>
                                  </w:divBdr>
                                  <w:divsChild>
                                    <w:div w:id="454562541">
                                      <w:marLeft w:val="0"/>
                                      <w:marRight w:val="0"/>
                                      <w:marTop w:val="0"/>
                                      <w:marBottom w:val="0"/>
                                      <w:divBdr>
                                        <w:top w:val="none" w:sz="0" w:space="0" w:color="auto"/>
                                        <w:left w:val="none" w:sz="0" w:space="0" w:color="auto"/>
                                        <w:bottom w:val="none" w:sz="0" w:space="0" w:color="auto"/>
                                        <w:right w:val="none" w:sz="0" w:space="0" w:color="auto"/>
                                      </w:divBdr>
                                      <w:divsChild>
                                        <w:div w:id="68178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Idioma_espa%C3%B1ol" TargetMode="External"/><Relationship Id="rId117" Type="http://schemas.openxmlformats.org/officeDocument/2006/relationships/hyperlink" Target="https://es.wikipedia.org/wiki/Antonomasia" TargetMode="External"/><Relationship Id="rId21" Type="http://schemas.openxmlformats.org/officeDocument/2006/relationships/hyperlink" Target="https://es.wikipedia.org/wiki/Mestizos" TargetMode="External"/><Relationship Id="rId42" Type="http://schemas.openxmlformats.org/officeDocument/2006/relationships/hyperlink" Target="https://es.wikipedia.org/wiki/Pem%C3%B3n" TargetMode="External"/><Relationship Id="rId47" Type="http://schemas.openxmlformats.org/officeDocument/2006/relationships/hyperlink" Target="https://es.wikipedia.org/wiki/Maracaibo" TargetMode="External"/><Relationship Id="rId63" Type="http://schemas.openxmlformats.org/officeDocument/2006/relationships/image" Target="media/image3.png"/><Relationship Id="rId68" Type="http://schemas.openxmlformats.org/officeDocument/2006/relationships/hyperlink" Target="https://es.wikipedia.org/wiki/Educaci%C3%B3n_en_Venezuela" TargetMode="External"/><Relationship Id="rId84" Type="http://schemas.openxmlformats.org/officeDocument/2006/relationships/hyperlink" Target="https://es.wikipedia.org/wiki/Iglesia_cat%C3%B3lica" TargetMode="External"/><Relationship Id="rId89" Type="http://schemas.openxmlformats.org/officeDocument/2006/relationships/hyperlink" Target="https://es.wikipedia.org/wiki/Idioma_pem%C3%B3n" TargetMode="External"/><Relationship Id="rId112" Type="http://schemas.openxmlformats.org/officeDocument/2006/relationships/hyperlink" Target="https://www.monografias.com/trabajos7/impu/impu.shtml" TargetMode="External"/><Relationship Id="rId133" Type="http://schemas.openxmlformats.org/officeDocument/2006/relationships/header" Target="header3.xml"/><Relationship Id="rId16" Type="http://schemas.openxmlformats.org/officeDocument/2006/relationships/hyperlink" Target="https://es.wikipedia.org/wiki/Esperanza_de_vida" TargetMode="External"/><Relationship Id="rId107" Type="http://schemas.openxmlformats.org/officeDocument/2006/relationships/hyperlink" Target="https://www.monografias.com/trabajos2/rhempresa/rhempresa.shtml" TargetMode="External"/><Relationship Id="rId11" Type="http://schemas.openxmlformats.org/officeDocument/2006/relationships/image" Target="media/image2.png"/><Relationship Id="rId32" Type="http://schemas.openxmlformats.org/officeDocument/2006/relationships/hyperlink" Target="https://es.wikipedia.org/wiki/Etnia" TargetMode="External"/><Relationship Id="rId37" Type="http://schemas.openxmlformats.org/officeDocument/2006/relationships/hyperlink" Target="https://es.wikipedia.org/wiki/Mestizo" TargetMode="External"/><Relationship Id="rId53" Type="http://schemas.openxmlformats.org/officeDocument/2006/relationships/hyperlink" Target="https://es.wikipedia.org/wiki/Distrito_Capital_(Venezuela)" TargetMode="External"/><Relationship Id="rId58" Type="http://schemas.openxmlformats.org/officeDocument/2006/relationships/hyperlink" Target="https://es.wikipedia.org/wiki/Trujillo_(estado)" TargetMode="External"/><Relationship Id="rId74" Type="http://schemas.openxmlformats.org/officeDocument/2006/relationships/image" Target="media/image4.png"/><Relationship Id="rId79" Type="http://schemas.openxmlformats.org/officeDocument/2006/relationships/hyperlink" Target="https://es.wikipedia.org/wiki/IVIC" TargetMode="External"/><Relationship Id="rId102" Type="http://schemas.openxmlformats.org/officeDocument/2006/relationships/hyperlink" Target="https://www.monografias.com/trabajos14/genesispensamto/genesispensamto.shtml" TargetMode="External"/><Relationship Id="rId123" Type="http://schemas.openxmlformats.org/officeDocument/2006/relationships/hyperlink" Target="https://es.wikipedia.org/wiki/Sufragio_activo" TargetMode="External"/><Relationship Id="rId128" Type="http://schemas.openxmlformats.org/officeDocument/2006/relationships/hyperlink" Target="https://www.monografias.com/trabajos910/comunidades-de-hombres/comunidades-de-hombres.shtml" TargetMode="External"/><Relationship Id="rId5" Type="http://schemas.openxmlformats.org/officeDocument/2006/relationships/footnotes" Target="footnotes.xml"/><Relationship Id="rId90" Type="http://schemas.openxmlformats.org/officeDocument/2006/relationships/hyperlink" Target="https://es.wikipedia.org/wiki/Idioma_warao" TargetMode="External"/><Relationship Id="rId95" Type="http://schemas.openxmlformats.org/officeDocument/2006/relationships/hyperlink" Target="https://www.monografias.com/trabajos32/extranjeria-nacionalidad-ciudadania/extranjeria-nacionalidad-ciudadania.shtml" TargetMode="External"/><Relationship Id="rId14" Type="http://schemas.openxmlformats.org/officeDocument/2006/relationships/hyperlink" Target="https://es.wikipedia.org/wiki/Densidad_de_poblaci%C3%B3n" TargetMode="External"/><Relationship Id="rId22" Type="http://schemas.openxmlformats.org/officeDocument/2006/relationships/hyperlink" Target="https://es.wikipedia.org/wiki/Blancos" TargetMode="External"/><Relationship Id="rId27" Type="http://schemas.openxmlformats.org/officeDocument/2006/relationships/hyperlink" Target="https://es.wikipedia.org/wiki/Lenguas_de_Venezuela" TargetMode="External"/><Relationship Id="rId30" Type="http://schemas.openxmlformats.org/officeDocument/2006/relationships/hyperlink" Target="https://es.wikipedia.org/wiki/Venezuela" TargetMode="External"/><Relationship Id="rId35" Type="http://schemas.openxmlformats.org/officeDocument/2006/relationships/hyperlink" Target="https://es.wikipedia.org/w/index.php?title=Inmigraci%C3%B3n_portuguesa_en_Venezuela&amp;action=edit&amp;redlink=1" TargetMode="External"/><Relationship Id="rId43" Type="http://schemas.openxmlformats.org/officeDocument/2006/relationships/hyperlink" Target="https://es.wikipedia.org/wiki/Yanomamo" TargetMode="External"/><Relationship Id="rId48" Type="http://schemas.openxmlformats.org/officeDocument/2006/relationships/hyperlink" Target="https://es.wikipedia.org/wiki/Barcelona_(Venezuela)" TargetMode="External"/><Relationship Id="rId56" Type="http://schemas.openxmlformats.org/officeDocument/2006/relationships/hyperlink" Target="https://es.wikipedia.org/wiki/Aragua_(estado)" TargetMode="External"/><Relationship Id="rId64" Type="http://schemas.openxmlformats.org/officeDocument/2006/relationships/hyperlink" Target="https://es.wikipedia.org/wiki/FAO" TargetMode="External"/><Relationship Id="rId69" Type="http://schemas.openxmlformats.org/officeDocument/2006/relationships/hyperlink" Target="https://es.wikipedia.org/wiki/Alfabetizaci%C3%B3n" TargetMode="External"/><Relationship Id="rId77" Type="http://schemas.openxmlformats.org/officeDocument/2006/relationships/image" Target="media/image5.png"/><Relationship Id="rId100" Type="http://schemas.openxmlformats.org/officeDocument/2006/relationships/hyperlink" Target="https://www.monografias.com/trabajos14/la-libertad/la-libertad.shtml" TargetMode="External"/><Relationship Id="rId105" Type="http://schemas.openxmlformats.org/officeDocument/2006/relationships/hyperlink" Target="https://www.monografias.com/trabajos14/hanskelsen/hanskelsen.shtml" TargetMode="External"/><Relationship Id="rId113" Type="http://schemas.openxmlformats.org/officeDocument/2006/relationships/hyperlink" Target="https://www.monografias.com/trabajos14/verific-servicios/verific-servicios.shtml" TargetMode="External"/><Relationship Id="rId118" Type="http://schemas.openxmlformats.org/officeDocument/2006/relationships/hyperlink" Target="https://es.wikipedia.org/wiki/Democracia_participativa" TargetMode="External"/><Relationship Id="rId126" Type="http://schemas.openxmlformats.org/officeDocument/2006/relationships/hyperlink" Target="https://www.monografias.com/trabajos13/vida/vida.shtml" TargetMode="External"/><Relationship Id="rId134" Type="http://schemas.openxmlformats.org/officeDocument/2006/relationships/fontTable" Target="fontTable.xml"/><Relationship Id="rId8" Type="http://schemas.openxmlformats.org/officeDocument/2006/relationships/hyperlink" Target="https://es.wikipedia.org/wiki/Geosem%C3%A1ntica" TargetMode="External"/><Relationship Id="rId51" Type="http://schemas.openxmlformats.org/officeDocument/2006/relationships/hyperlink" Target="https://es.wikipedia.org/wiki/Instituto_Nacional_de_Estad%C3%ADstica_de_Venezuela" TargetMode="External"/><Relationship Id="rId72" Type="http://schemas.openxmlformats.org/officeDocument/2006/relationships/hyperlink" Target="https://es.wikipedia.org/wiki/Segunda_Guerra_Mundial" TargetMode="External"/><Relationship Id="rId80" Type="http://schemas.openxmlformats.org/officeDocument/2006/relationships/hyperlink" Target="https://es.wikipedia.org/wiki/Gen%C3%A9tica_poblacional" TargetMode="External"/><Relationship Id="rId85" Type="http://schemas.openxmlformats.org/officeDocument/2006/relationships/hyperlink" Target="https://es.wikipedia.org/wiki/Protestantismo" TargetMode="External"/><Relationship Id="rId93" Type="http://schemas.openxmlformats.org/officeDocument/2006/relationships/hyperlink" Target="https://www.monografias.com/trabajos16/comportamiento-humano/comportamiento-humano.shtml" TargetMode="External"/><Relationship Id="rId98" Type="http://schemas.openxmlformats.org/officeDocument/2006/relationships/image" Target="media/image6.jpeg"/><Relationship Id="rId121" Type="http://schemas.openxmlformats.org/officeDocument/2006/relationships/hyperlink" Target="https://es.wikipedia.org/wiki/Votar" TargetMode="External"/><Relationship Id="rId3" Type="http://schemas.openxmlformats.org/officeDocument/2006/relationships/settings" Target="settings.xml"/><Relationship Id="rId12" Type="http://schemas.openxmlformats.org/officeDocument/2006/relationships/hyperlink" Target="https://es.wikipedia.org/wiki/Poblaci%C3%B3n" TargetMode="External"/><Relationship Id="rId17" Type="http://schemas.openxmlformats.org/officeDocument/2006/relationships/hyperlink" Target="https://es.wikipedia.org/wiki/Tasa_de_fertilidad" TargetMode="External"/><Relationship Id="rId25" Type="http://schemas.openxmlformats.org/officeDocument/2006/relationships/hyperlink" Target="https://es.wikipedia.org/wiki/Lengua_de_se%C3%B1as_venezolana" TargetMode="External"/><Relationship Id="rId33" Type="http://schemas.openxmlformats.org/officeDocument/2006/relationships/hyperlink" Target="https://es.wikipedia.org/wiki/Amerindio" TargetMode="External"/><Relationship Id="rId38" Type="http://schemas.openxmlformats.org/officeDocument/2006/relationships/hyperlink" Target="https://es.wikipedia.org/wiki/Mulato" TargetMode="External"/><Relationship Id="rId46" Type="http://schemas.openxmlformats.org/officeDocument/2006/relationships/hyperlink" Target="https://es.wikipedia.org/wiki/Barquisimeto" TargetMode="External"/><Relationship Id="rId59" Type="http://schemas.openxmlformats.org/officeDocument/2006/relationships/hyperlink" Target="https://es.wikipedia.org/wiki/T%C3%A1chira" TargetMode="External"/><Relationship Id="rId67" Type="http://schemas.openxmlformats.org/officeDocument/2006/relationships/hyperlink" Target="https://es.wikipedia.org/wiki/Crecimiento_poblacional" TargetMode="External"/><Relationship Id="rId103" Type="http://schemas.openxmlformats.org/officeDocument/2006/relationships/hyperlink" Target="https://www.monografias.com/trabajos28/propiedad-intelectual-comentarios-tendencias-recientes/propiedad-intelectual-comentarios-tendencias-recientes.shtml" TargetMode="External"/><Relationship Id="rId108" Type="http://schemas.openxmlformats.org/officeDocument/2006/relationships/hyperlink" Target="https://www.monografias.com/trabajos/seguinfo/seguinfo.shtml" TargetMode="External"/><Relationship Id="rId116" Type="http://schemas.openxmlformats.org/officeDocument/2006/relationships/hyperlink" Target="https://es.wikipedia.org/wiki/Democracia_directa" TargetMode="External"/><Relationship Id="rId124" Type="http://schemas.openxmlformats.org/officeDocument/2006/relationships/hyperlink" Target="https://es.wikipedia.org/wiki/Sufragio_pasivo" TargetMode="External"/><Relationship Id="rId129" Type="http://schemas.openxmlformats.org/officeDocument/2006/relationships/hyperlink" Target="https://www.semes.org/semes-divulgacion/la-lengua-no-se-traga/" TargetMode="External"/><Relationship Id="rId20" Type="http://schemas.openxmlformats.org/officeDocument/2006/relationships/hyperlink" Target="https://es.wikipedia.org/wiki/Nacionalidad" TargetMode="External"/><Relationship Id="rId41" Type="http://schemas.openxmlformats.org/officeDocument/2006/relationships/hyperlink" Target="https://es.wikipedia.org/wiki/Zulia" TargetMode="External"/><Relationship Id="rId54" Type="http://schemas.openxmlformats.org/officeDocument/2006/relationships/hyperlink" Target="https://es.wikipedia.org/wiki/Lara_(estado)" TargetMode="External"/><Relationship Id="rId62" Type="http://schemas.openxmlformats.org/officeDocument/2006/relationships/hyperlink" Target="https://es.wikipedia.org/wiki/Apure" TargetMode="External"/><Relationship Id="rId70" Type="http://schemas.openxmlformats.org/officeDocument/2006/relationships/hyperlink" Target="https://es.wikipedia.org/wiki/Unesco" TargetMode="External"/><Relationship Id="rId75" Type="http://schemas.openxmlformats.org/officeDocument/2006/relationships/hyperlink" Target="https://es.wikipedia.org/wiki/Haplogrupos_del_cromosoma_Y_humano" TargetMode="External"/><Relationship Id="rId83" Type="http://schemas.openxmlformats.org/officeDocument/2006/relationships/hyperlink" Target="https://es.wikipedia.org/wiki/Iglesia_cat%C3%B3lica" TargetMode="External"/><Relationship Id="rId88" Type="http://schemas.openxmlformats.org/officeDocument/2006/relationships/hyperlink" Target="https://es.wikipedia.org/wiki/Idioma_way%C3%BAu" TargetMode="External"/><Relationship Id="rId91" Type="http://schemas.openxmlformats.org/officeDocument/2006/relationships/hyperlink" Target="https://conceptodefinicion.de/pais/" TargetMode="External"/><Relationship Id="rId96" Type="http://schemas.openxmlformats.org/officeDocument/2006/relationships/hyperlink" Target="https://www.monografias.com/Politica/index.shtml" TargetMode="External"/><Relationship Id="rId111" Type="http://schemas.openxmlformats.org/officeDocument/2006/relationships/hyperlink" Target="https://www.monografias.com/trabajos10/lamateri/lamateri.shtml" TargetMode="External"/><Relationship Id="rId13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s.wikipedia.org/wiki/Por_mil" TargetMode="External"/><Relationship Id="rId23" Type="http://schemas.openxmlformats.org/officeDocument/2006/relationships/hyperlink" Target="https://es.wikipedia.org/wiki/Idioma_oficial" TargetMode="External"/><Relationship Id="rId28" Type="http://schemas.openxmlformats.org/officeDocument/2006/relationships/hyperlink" Target="https://es.wikipedia.org/wiki/Alem%C3%A1n_coloniero" TargetMode="External"/><Relationship Id="rId36" Type="http://schemas.openxmlformats.org/officeDocument/2006/relationships/hyperlink" Target="https://es.wikipedia.org/wiki/Inmigraci%C3%B3n_espa%C3%B1ola_en_Venezuela" TargetMode="External"/><Relationship Id="rId49" Type="http://schemas.openxmlformats.org/officeDocument/2006/relationships/hyperlink" Target="https://es.wikipedia.org/wiki/Valencia_(Venezuela)" TargetMode="External"/><Relationship Id="rId57" Type="http://schemas.openxmlformats.org/officeDocument/2006/relationships/hyperlink" Target="https://es.wikipedia.org/wiki/Nueva_Esparta_(estado)" TargetMode="External"/><Relationship Id="rId106" Type="http://schemas.openxmlformats.org/officeDocument/2006/relationships/hyperlink" Target="https://www.monografias.com/trabajos35/el-poder/el-poder.shtml" TargetMode="External"/><Relationship Id="rId114" Type="http://schemas.openxmlformats.org/officeDocument/2006/relationships/hyperlink" Target="https://www.monografias.com/trabajos/sobeydcho/sobeydcho.shtml" TargetMode="External"/><Relationship Id="rId119" Type="http://schemas.openxmlformats.org/officeDocument/2006/relationships/hyperlink" Target="https://es.wikipedia.org/wiki/Derecho_pol&#237;tico" TargetMode="External"/><Relationship Id="rId127" Type="http://schemas.openxmlformats.org/officeDocument/2006/relationships/hyperlink" Target="https://www.monografias.com/trabajos10/poli/poli.shtml" TargetMode="External"/><Relationship Id="rId10" Type="http://schemas.openxmlformats.org/officeDocument/2006/relationships/hyperlink" Target="https://commons.wikimedia.org/wiki/File:Venezuela-demography.png" TargetMode="External"/><Relationship Id="rId31" Type="http://schemas.openxmlformats.org/officeDocument/2006/relationships/hyperlink" Target="https://es.wikipedia.org/wiki/Densidad_de_poblaci%C3%B3n" TargetMode="External"/><Relationship Id="rId44" Type="http://schemas.openxmlformats.org/officeDocument/2006/relationships/hyperlink" Target="https://es.wikipedia.org/wiki/Estado_Amazonas_(Venezuela)" TargetMode="External"/><Relationship Id="rId52" Type="http://schemas.openxmlformats.org/officeDocument/2006/relationships/hyperlink" Target="https://es.wikipedia.org/wiki/Censo_de_poblaci%C3%B3n" TargetMode="External"/><Relationship Id="rId60" Type="http://schemas.openxmlformats.org/officeDocument/2006/relationships/hyperlink" Target="https://es.wikipedia.org/wiki/Estado_Amazonas_(Venezuela)" TargetMode="External"/><Relationship Id="rId65" Type="http://schemas.openxmlformats.org/officeDocument/2006/relationships/hyperlink" Target="https://es.wikipedia.org/wiki/Europa_Occidental" TargetMode="External"/><Relationship Id="rId73" Type="http://schemas.openxmlformats.org/officeDocument/2006/relationships/hyperlink" Target="https://commons.wikimedia.org/wiki/File:Y_haplogroup.caracas.PNG" TargetMode="External"/><Relationship Id="rId78" Type="http://schemas.openxmlformats.org/officeDocument/2006/relationships/hyperlink" Target="https://es.wikipedia.org/wiki/Haplogrupos_de_ADN_mitocondrial_humano" TargetMode="External"/><Relationship Id="rId81" Type="http://schemas.openxmlformats.org/officeDocument/2006/relationships/hyperlink" Target="https://es.wikipedia.org/wiki/Demograf%C3%ADa_de_Venezuela" TargetMode="External"/><Relationship Id="rId86" Type="http://schemas.openxmlformats.org/officeDocument/2006/relationships/hyperlink" Target="https://es.wikipedia.org/wiki/Evangelicalismo" TargetMode="External"/><Relationship Id="rId94" Type="http://schemas.openxmlformats.org/officeDocument/2006/relationships/hyperlink" Target="https://www.monografias.com/trabajos10/venez/venez.shtml" TargetMode="External"/><Relationship Id="rId99" Type="http://schemas.openxmlformats.org/officeDocument/2006/relationships/hyperlink" Target="https://www.monografias.com/trabajos11/teosis/teosis.shtml" TargetMode="External"/><Relationship Id="rId101" Type="http://schemas.openxmlformats.org/officeDocument/2006/relationships/hyperlink" Target="https://www.monografias.com/trabajos11/fuper/fuper.shtml" TargetMode="External"/><Relationship Id="rId122" Type="http://schemas.openxmlformats.org/officeDocument/2006/relationships/hyperlink" Target="https://es.wikipedia.org/wiki/Cargos_p&#250;blicos_electos" TargetMode="External"/><Relationship Id="rId130" Type="http://schemas.openxmlformats.org/officeDocument/2006/relationships/header" Target="header1.xm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es.wikipedia.org/wiki/Por_mil" TargetMode="External"/><Relationship Id="rId18" Type="http://schemas.openxmlformats.org/officeDocument/2006/relationships/hyperlink" Target="https://es.wikipedia.org/wiki/Mortalidad_infantil" TargetMode="External"/><Relationship Id="rId39" Type="http://schemas.openxmlformats.org/officeDocument/2006/relationships/hyperlink" Target="https://es.wikipedia.org/wiki/Zambo_(casta)" TargetMode="External"/><Relationship Id="rId109" Type="http://schemas.openxmlformats.org/officeDocument/2006/relationships/hyperlink" Target="https://www.monografias.com/trabajos13/heren/heren.shtml" TargetMode="External"/><Relationship Id="rId34" Type="http://schemas.openxmlformats.org/officeDocument/2006/relationships/hyperlink" Target="https://es.wikipedia.org/wiki/Inmigraci%C3%B3n_italiana_en_Venezuela" TargetMode="External"/><Relationship Id="rId50" Type="http://schemas.openxmlformats.org/officeDocument/2006/relationships/hyperlink" Target="https://es.wikipedia.org/wiki/R%C3%ADo_Orinoco" TargetMode="External"/><Relationship Id="rId55" Type="http://schemas.openxmlformats.org/officeDocument/2006/relationships/hyperlink" Target="https://es.wikipedia.org/wiki/Carabobo" TargetMode="External"/><Relationship Id="rId76" Type="http://schemas.openxmlformats.org/officeDocument/2006/relationships/hyperlink" Target="https://commons.wikimedia.org/wiki/File:Mitocondrialhaplogroup.caracas.PNG" TargetMode="External"/><Relationship Id="rId97" Type="http://schemas.openxmlformats.org/officeDocument/2006/relationships/hyperlink" Target="https://www.monografias.com/trabajos4/leyes/leyes.shtml" TargetMode="External"/><Relationship Id="rId104" Type="http://schemas.openxmlformats.org/officeDocument/2006/relationships/hyperlink" Target="https://www.monografias.com/trabajos6/cont/cont.shtml" TargetMode="External"/><Relationship Id="rId120" Type="http://schemas.openxmlformats.org/officeDocument/2006/relationships/hyperlink" Target="https://es.wikipedia.org/wiki/Derecho_constitucional" TargetMode="External"/><Relationship Id="rId125" Type="http://schemas.openxmlformats.org/officeDocument/2006/relationships/hyperlink" Target="https://www.monografias.com/trabajos6/napro/napro.shtml" TargetMode="External"/><Relationship Id="rId7" Type="http://schemas.openxmlformats.org/officeDocument/2006/relationships/hyperlink" Target="https://es.wikipedia.org/wiki/Estado" TargetMode="External"/><Relationship Id="rId71" Type="http://schemas.openxmlformats.org/officeDocument/2006/relationships/hyperlink" Target="https://es.wikipedia.org/wiki/Etnograf%C3%ADa_de_Venezuela" TargetMode="External"/><Relationship Id="rId92" Type="http://schemas.openxmlformats.org/officeDocument/2006/relationships/hyperlink" Target="https://conceptodefinicion.de/carta/" TargetMode="External"/><Relationship Id="rId2" Type="http://schemas.openxmlformats.org/officeDocument/2006/relationships/styles" Target="styles.xml"/><Relationship Id="rId29" Type="http://schemas.openxmlformats.org/officeDocument/2006/relationships/hyperlink" Target="https://es.wikipedia.org/wiki/Demograf%C3%ADa" TargetMode="External"/><Relationship Id="rId24" Type="http://schemas.openxmlformats.org/officeDocument/2006/relationships/hyperlink" Target="https://es.wikipedia.org/wiki/Idioma_espa%C3%B1ol" TargetMode="External"/><Relationship Id="rId40" Type="http://schemas.openxmlformats.org/officeDocument/2006/relationships/hyperlink" Target="https://es.wikipedia.org/wiki/Way%C3%BAu" TargetMode="External"/><Relationship Id="rId45" Type="http://schemas.openxmlformats.org/officeDocument/2006/relationships/hyperlink" Target="https://es.wikipedia.org/wiki/Caracas" TargetMode="External"/><Relationship Id="rId66" Type="http://schemas.openxmlformats.org/officeDocument/2006/relationships/hyperlink" Target="https://es.wikipedia.org/wiki/Jap%C3%B3n" TargetMode="External"/><Relationship Id="rId87" Type="http://schemas.openxmlformats.org/officeDocument/2006/relationships/hyperlink" Target="https://es.wikipedia.org/wiki/Idioma_espa%C3%B1ol" TargetMode="External"/><Relationship Id="rId110" Type="http://schemas.openxmlformats.org/officeDocument/2006/relationships/hyperlink" Target="https://www.monografias.com/trabajos35/sociedad/sociedad.shtml" TargetMode="External"/><Relationship Id="rId115" Type="http://schemas.openxmlformats.org/officeDocument/2006/relationships/image" Target="media/image7.gif"/><Relationship Id="rId131" Type="http://schemas.openxmlformats.org/officeDocument/2006/relationships/header" Target="header2.xml"/><Relationship Id="rId61" Type="http://schemas.openxmlformats.org/officeDocument/2006/relationships/hyperlink" Target="https://es.wikipedia.org/wiki/Bol%C3%ADvar_(Venezuela)" TargetMode="External"/><Relationship Id="rId82" Type="http://schemas.openxmlformats.org/officeDocument/2006/relationships/hyperlink" Target="https://es.wikipedia.org/wiki/Demograf%C3%ADa_de_Venezuela" TargetMode="External"/><Relationship Id="rId19" Type="http://schemas.openxmlformats.org/officeDocument/2006/relationships/hyperlink" Target="https://es.wikipedia.org/wiki/Por_m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35</Pages>
  <Words>9480</Words>
  <Characters>52142</Characters>
  <Application>Microsoft Office Word</Application>
  <DocSecurity>0</DocSecurity>
  <Lines>434</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DIAGRAMA</dc:creator>
  <cp:keywords/>
  <dc:description/>
  <cp:lastModifiedBy>LEO21</cp:lastModifiedBy>
  <cp:revision>185</cp:revision>
  <dcterms:created xsi:type="dcterms:W3CDTF">2023-04-02T17:41:00Z</dcterms:created>
  <dcterms:modified xsi:type="dcterms:W3CDTF">2024-08-10T02:33:00Z</dcterms:modified>
</cp:coreProperties>
</file>