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2F8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lang w:val="es-VE"/>
        </w:rPr>
      </w:pPr>
      <w:r>
        <w:rPr>
          <w:rFonts w:hint="default" w:ascii="Times New Roman" w:hAnsi="Times New Roman" w:cs="Times New Roman"/>
          <w:b/>
          <w:bCs/>
          <w:sz w:val="24"/>
          <w:szCs w:val="24"/>
          <w:lang w:val="es-VE"/>
        </w:rPr>
        <w:t>Tarea Transporte internacional y Embalaje</w:t>
      </w:r>
    </w:p>
    <w:p w14:paraId="51CF9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b/>
          <w:bCs/>
          <w:sz w:val="24"/>
          <w:szCs w:val="24"/>
          <w:lang w:val="es-VE"/>
        </w:rPr>
      </w:pPr>
      <w:r>
        <w:rPr>
          <w:rFonts w:hint="default" w:ascii="Times New Roman" w:hAnsi="Times New Roman"/>
          <w:b/>
          <w:bCs/>
          <w:sz w:val="24"/>
          <w:szCs w:val="24"/>
          <w:lang w:val="es-VE"/>
        </w:rPr>
        <w:t>ACTIVIDAD ACADÉMICA</w:t>
      </w:r>
    </w:p>
    <w:p w14:paraId="0087F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b/>
          <w:bCs/>
          <w:sz w:val="24"/>
          <w:szCs w:val="24"/>
          <w:lang w:val="es-VE"/>
        </w:rPr>
      </w:pPr>
      <w:r>
        <w:rPr>
          <w:rFonts w:hint="default" w:ascii="Times New Roman" w:hAnsi="Times New Roman"/>
          <w:b/>
          <w:bCs/>
          <w:sz w:val="24"/>
          <w:szCs w:val="24"/>
          <w:lang w:val="es-VE"/>
        </w:rPr>
        <w:t>Instrucciones:</w:t>
      </w:r>
    </w:p>
    <w:p w14:paraId="5B9B5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b w:val="0"/>
          <w:bCs w:val="0"/>
          <w:color w:val="auto"/>
          <w:sz w:val="24"/>
          <w:szCs w:val="24"/>
          <w:lang w:val="es-VE"/>
        </w:rPr>
      </w:pPr>
      <w:r>
        <w:rPr>
          <w:rFonts w:hint="default" w:ascii="Times New Roman" w:hAnsi="Times New Roman"/>
          <w:b w:val="0"/>
          <w:bCs w:val="0"/>
          <w:color w:val="auto"/>
          <w:sz w:val="24"/>
          <w:szCs w:val="24"/>
          <w:lang w:val="es-VE"/>
        </w:rPr>
        <w:t>Realice la lectura de la Guía de Trabajo a Distancia, lectura recomendada y visualice los vídeos, luego ejecute la siguiente actividad: Recuerde que el titulo de la actividad debe ser un referente en cada actividad.</w:t>
      </w:r>
    </w:p>
    <w:p w14:paraId="17385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b w:val="0"/>
          <w:bCs w:val="0"/>
          <w:color w:val="auto"/>
          <w:sz w:val="24"/>
          <w:szCs w:val="24"/>
          <w:lang w:val="es-VE"/>
        </w:rPr>
      </w:pPr>
    </w:p>
    <w:p w14:paraId="06BE9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b w:val="0"/>
          <w:bCs w:val="0"/>
          <w:color w:val="auto"/>
          <w:sz w:val="24"/>
          <w:szCs w:val="24"/>
          <w:lang w:val="es-VE"/>
        </w:rPr>
      </w:pPr>
      <w:r>
        <w:rPr>
          <w:rFonts w:hint="default" w:ascii="Times New Roman" w:hAnsi="Times New Roman"/>
          <w:b w:val="0"/>
          <w:bCs w:val="0"/>
          <w:color w:val="auto"/>
          <w:sz w:val="24"/>
          <w:szCs w:val="24"/>
          <w:lang w:val="es-VE"/>
        </w:rPr>
        <w:t>Realice la investigación del siguiente punto: ¿Cuáles son los documentos más utilizados en el Transporte Internacional?</w:t>
      </w:r>
    </w:p>
    <w:p w14:paraId="4BFA7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b w:val="0"/>
          <w:bCs w:val="0"/>
          <w:color w:val="auto"/>
          <w:sz w:val="24"/>
          <w:szCs w:val="24"/>
          <w:lang w:val="es-VE"/>
        </w:rPr>
      </w:pPr>
    </w:p>
    <w:p w14:paraId="10E2B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b w:val="0"/>
          <w:bCs w:val="0"/>
          <w:color w:val="auto"/>
          <w:sz w:val="24"/>
          <w:szCs w:val="24"/>
          <w:lang w:val="es-VE"/>
        </w:rPr>
      </w:pPr>
      <w:r>
        <w:rPr>
          <w:rFonts w:hint="default" w:ascii="Times New Roman" w:hAnsi="Times New Roman"/>
          <w:b w:val="0"/>
          <w:bCs w:val="0"/>
          <w:color w:val="auto"/>
          <w:sz w:val="24"/>
          <w:szCs w:val="24"/>
          <w:lang w:val="es-VE"/>
        </w:rPr>
        <w:t>Nota: Revise esta guía de trabajo, en ella esta gran parte de la información a investigar.</w:t>
      </w:r>
    </w:p>
    <w:p w14:paraId="6AC3A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b w:val="0"/>
          <w:bCs w:val="0"/>
          <w:color w:val="auto"/>
          <w:sz w:val="24"/>
          <w:szCs w:val="24"/>
          <w:lang w:val="es-VE"/>
        </w:rPr>
      </w:pPr>
      <w:r>
        <w:rPr>
          <w:rFonts w:hint="default" w:ascii="Times New Roman" w:hAnsi="Times New Roman"/>
          <w:b w:val="0"/>
          <w:bCs w:val="0"/>
          <w:color w:val="auto"/>
          <w:sz w:val="24"/>
          <w:szCs w:val="24"/>
          <w:lang w:val="es-VE"/>
        </w:rPr>
        <w:t>Para ello se recomienda ver ejemplos de cómo se diseña una estructura como se le pide, la presentación de la misma queda en manos del estudiante, recuerde que la presentación habla de la labor de investigación que realizo el estudiante.</w:t>
      </w:r>
    </w:p>
    <w:p w14:paraId="5FCDA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b w:val="0"/>
          <w:bCs w:val="0"/>
          <w:color w:val="auto"/>
          <w:sz w:val="24"/>
          <w:szCs w:val="24"/>
          <w:lang w:val="es-VE"/>
        </w:rPr>
      </w:pPr>
      <w:bookmarkStart w:id="0" w:name="_GoBack"/>
      <w:bookmarkEnd w:id="0"/>
    </w:p>
    <w:p w14:paraId="2B5EB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color w:val="auto"/>
          <w:sz w:val="24"/>
          <w:szCs w:val="24"/>
          <w:lang w:val="es-VE"/>
        </w:rPr>
      </w:pPr>
      <w:r>
        <w:rPr>
          <w:rFonts w:hint="default" w:ascii="Times New Roman" w:hAnsi="Times New Roman"/>
          <w:b w:val="0"/>
          <w:bCs w:val="0"/>
          <w:color w:val="auto"/>
          <w:sz w:val="24"/>
          <w:szCs w:val="24"/>
          <w:lang w:val="es-VE"/>
        </w:rPr>
        <w:t>Recuerde que este tipo de actividad requiere del acopio de ideas propias, análisis e investigación, no es</w:t>
      </w:r>
      <w:r>
        <w:rPr>
          <w:rFonts w:hint="default" w:ascii="Times New Roman" w:hAnsi="Times New Roman"/>
          <w:b/>
          <w:bCs/>
          <w:color w:val="auto"/>
          <w:sz w:val="24"/>
          <w:szCs w:val="24"/>
          <w:lang w:val="es-VE"/>
        </w:rPr>
        <w:t xml:space="preserve"> CORTE Y PEGA. </w:t>
      </w:r>
      <w:r>
        <w:rPr>
          <w:rFonts w:hint="default" w:ascii="Times New Roman" w:hAnsi="Times New Roman"/>
          <w:b w:val="0"/>
          <w:bCs w:val="0"/>
          <w:color w:val="auto"/>
          <w:sz w:val="24"/>
          <w:szCs w:val="24"/>
          <w:lang w:val="es-VE"/>
        </w:rPr>
        <w:t>La estructura la define el estudiante, pero debe mantener el orden dado al inicio de este Ítems.</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4431AF"/>
    <w:rsid w:val="2C443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60</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2026-06-23T17:49:00Z</dcterms:created>
  <dc:creator>Isbelia Senior</dc:creator>
  <cp:lastModifiedBy>Isbelia Senior</cp:lastModifiedBy>
  <dcterms:modified xsi:type="dcterms:W3CDTF">2026-06-23T18:50:18Z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3082-12.2.0.23196</vt:lpwstr>
  </property>
  <property fmtid="{D5CDD505-2E9C-101B-9397-08002B2CF9AE}" pid="3" name="ICV">
    <vt:lpwstr>FB3896CE5FFF47878F8F5906B49248AA_11</vt:lpwstr>
  </property>
</Properties>
</file>