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046CC3" w:rsidRDefault="00AB2F6A" w:rsidP="00AB2F6A">
      <w:pPr>
        <w:jc w:val="center"/>
        <w:rPr>
          <w:b/>
          <w:sz w:val="28"/>
          <w:szCs w:val="28"/>
        </w:rPr>
      </w:pPr>
      <w:r w:rsidRPr="00046CC3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581D75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</w:t>
            </w:r>
            <w:r w:rsidR="003C1D0F">
              <w:rPr>
                <w:rFonts w:eastAsia="Calibri"/>
                <w:b/>
                <w:lang w:val="es-ES_tradnl" w:eastAsia="en-US"/>
              </w:rPr>
              <w:t>A: ADMINISTRACIÓN, ANÁ</w:t>
            </w:r>
            <w:r w:rsidR="009F70C3">
              <w:rPr>
                <w:rFonts w:eastAsia="Calibri"/>
                <w:b/>
                <w:lang w:val="es-ES_tradnl" w:eastAsia="en-US"/>
              </w:rPr>
              <w:t>LISIS DE SISTEMAS Y ELECTRÓNICA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A35A45" w:rsidRDefault="00D264ED" w:rsidP="00D264ED">
            <w:pPr>
              <w:rPr>
                <w:rFonts w:eastAsia="Calibri"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ÁREA DE CONOCIMIENTO/SABER</w:t>
            </w:r>
            <w:r w:rsidR="009F70C3">
              <w:rPr>
                <w:rFonts w:eastAsia="Calibri"/>
                <w:lang w:val="es-ES_tradnl" w:eastAsia="en-US"/>
              </w:rPr>
              <w:t>:</w:t>
            </w:r>
          </w:p>
          <w:p w:rsidR="00D264ED" w:rsidRPr="00D264ED" w:rsidRDefault="001A1CDB" w:rsidP="001A1CDB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METACOGNICIÓN Y LENGUAJE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5" w:rsidRDefault="00D264ED" w:rsidP="001A1CDB">
            <w:pPr>
              <w:rPr>
                <w:rFonts w:eastAsia="Calibri"/>
                <w:b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UNIDAD CURRICULAR: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1A1CDB" w:rsidRPr="00D264ED" w:rsidRDefault="001A1CDB" w:rsidP="00AF71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LENGUAJE Y COMUNICACIÓN</w:t>
            </w:r>
          </w:p>
          <w:p w:rsidR="00D264ED" w:rsidRPr="00D264ED" w:rsidRDefault="00D264ED" w:rsidP="001A1CDB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</w:t>
            </w: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E01077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SEMESTRE</w:t>
            </w:r>
            <w:r w:rsidR="00E01077">
              <w:rPr>
                <w:rFonts w:eastAsia="Calibri"/>
                <w:b/>
                <w:lang w:val="es-ES_tradnl" w:eastAsia="en-US"/>
              </w:rPr>
              <w:t>:</w:t>
            </w:r>
          </w:p>
          <w:p w:rsidR="00D264ED" w:rsidRPr="00D264ED" w:rsidRDefault="000C310D" w:rsidP="00AF715E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PRIMER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45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Elaborado por</w:t>
            </w:r>
            <w:r w:rsidRPr="00D264ED">
              <w:rPr>
                <w:rFonts w:eastAsia="Calibri"/>
                <w:b/>
                <w:lang w:val="es-ES_tradnl" w:eastAsia="en-US"/>
              </w:rPr>
              <w:t>:</w:t>
            </w:r>
            <w:r w:rsidR="005A2972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Default="00F26B39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Licda. </w:t>
            </w:r>
            <w:r w:rsidRPr="003C1D0F">
              <w:rPr>
                <w:rFonts w:eastAsia="Calibri"/>
                <w:b/>
                <w:lang w:val="es-ES_tradnl" w:eastAsia="en-US"/>
              </w:rPr>
              <w:t>Evelin Antúnez</w:t>
            </w:r>
          </w:p>
          <w:p w:rsidR="00FE4124" w:rsidRPr="003C1D0F" w:rsidRDefault="00FE4124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Dra. Juana Martínez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C3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Validado Por:</w:t>
            </w:r>
            <w:r w:rsidR="0044324F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E01077" w:rsidP="009F70C3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D264ED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A45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Fecha de elaboración</w:t>
            </w:r>
            <w:r w:rsidRPr="00D264ED">
              <w:rPr>
                <w:rFonts w:eastAsia="Calibri"/>
                <w:b/>
                <w:lang w:val="es-ES_tradnl" w:eastAsia="en-US"/>
              </w:rPr>
              <w:t>:</w:t>
            </w:r>
          </w:p>
          <w:p w:rsidR="00D264ED" w:rsidRPr="00D264ED" w:rsidRDefault="00046CC3" w:rsidP="009F70C3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AF715E" w:rsidRPr="00D264ED" w:rsidTr="00200330">
        <w:trPr>
          <w:trHeight w:val="2277"/>
        </w:trPr>
        <w:tc>
          <w:tcPr>
            <w:tcW w:w="4356" w:type="dxa"/>
            <w:tcBorders>
              <w:right w:val="single" w:sz="4" w:space="0" w:color="auto"/>
            </w:tcBorders>
          </w:tcPr>
          <w:p w:rsidR="00AF715E" w:rsidRPr="00D264ED" w:rsidRDefault="00AF715E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>Código:</w:t>
            </w:r>
            <w:r>
              <w:t xml:space="preserve"> </w:t>
            </w:r>
            <w:r>
              <w:rPr>
                <w:rFonts w:eastAsia="Calibri"/>
                <w:b/>
                <w:lang w:val="es-ES_tradnl" w:eastAsia="en-US"/>
              </w:rPr>
              <w:t>EG122</w:t>
            </w:r>
          </w:p>
          <w:p w:rsidR="00AF715E" w:rsidRPr="00D264ED" w:rsidRDefault="00AF715E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>Prelación:</w:t>
            </w:r>
            <w:r>
              <w:rPr>
                <w:rFonts w:eastAsia="Calibri"/>
                <w:b/>
                <w:lang w:val="es-ES_tradnl" w:eastAsia="en-US"/>
              </w:rPr>
              <w:t xml:space="preserve"> ****</w:t>
            </w:r>
          </w:p>
          <w:p w:rsidR="00AF715E" w:rsidRPr="00D264ED" w:rsidRDefault="00AF715E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C0CD90" wp14:editId="299ADE29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9525" r="7620" b="508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type w14:anchorId="6CC84C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AF715E" w:rsidRPr="009F70C3" w:rsidRDefault="00AF715E" w:rsidP="009A0474">
            <w:pPr>
              <w:jc w:val="both"/>
              <w:rPr>
                <w:rFonts w:eastAsia="Calibri"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>Categorización:</w:t>
            </w:r>
          </w:p>
          <w:p w:rsidR="00AF715E" w:rsidRPr="009F70C3" w:rsidRDefault="00AF715E" w:rsidP="009F70C3">
            <w:pPr>
              <w:pStyle w:val="Prrafodelista"/>
              <w:numPr>
                <w:ilvl w:val="0"/>
                <w:numId w:val="4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 xml:space="preserve">Teórica </w:t>
            </w:r>
            <w:r w:rsidRPr="009F70C3">
              <w:rPr>
                <w:rFonts w:eastAsia="Calibri"/>
                <w:b/>
                <w:lang w:val="es-ES_tradnl" w:eastAsia="en-US"/>
              </w:rPr>
              <w:t>X</w:t>
            </w:r>
          </w:p>
          <w:p w:rsidR="00AF715E" w:rsidRPr="009F70C3" w:rsidRDefault="00AF715E" w:rsidP="009F70C3">
            <w:pPr>
              <w:pStyle w:val="Prrafodelista"/>
              <w:numPr>
                <w:ilvl w:val="0"/>
                <w:numId w:val="4"/>
              </w:numPr>
              <w:jc w:val="both"/>
              <w:rPr>
                <w:rFonts w:eastAsia="Calibri"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 xml:space="preserve">Teórica – </w:t>
            </w:r>
            <w:r w:rsidR="00734822" w:rsidRPr="009F70C3">
              <w:rPr>
                <w:rFonts w:eastAsia="Calibri"/>
                <w:lang w:val="es-ES_tradnl" w:eastAsia="en-US"/>
              </w:rPr>
              <w:t xml:space="preserve">Práctica </w:t>
            </w:r>
          </w:p>
          <w:p w:rsidR="00AF715E" w:rsidRPr="009F70C3" w:rsidRDefault="00AF715E" w:rsidP="009F70C3">
            <w:pPr>
              <w:pStyle w:val="Prrafodelista"/>
              <w:numPr>
                <w:ilvl w:val="0"/>
                <w:numId w:val="4"/>
              </w:numPr>
              <w:jc w:val="both"/>
              <w:rPr>
                <w:rFonts w:eastAsia="Calibri"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>Práctica</w:t>
            </w:r>
          </w:p>
          <w:p w:rsidR="00AF715E" w:rsidRPr="009F70C3" w:rsidRDefault="00AF715E" w:rsidP="009F70C3">
            <w:pPr>
              <w:pStyle w:val="Prrafodelista"/>
              <w:numPr>
                <w:ilvl w:val="0"/>
                <w:numId w:val="4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AF715E" w:rsidRPr="00A35A45" w:rsidRDefault="00AF715E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HF</w:t>
            </w:r>
          </w:p>
          <w:p w:rsidR="00AF715E" w:rsidRPr="00A35A45" w:rsidRDefault="00AF715E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Horas de Formación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A35A45">
              <w:rPr>
                <w:rFonts w:eastAsia="Calibri"/>
                <w:lang w:val="es-ES_tradnl" w:eastAsia="en-US"/>
              </w:rPr>
              <w:t>Docente</w:t>
            </w:r>
          </w:p>
          <w:p w:rsidR="00AF715E" w:rsidRPr="00D264ED" w:rsidRDefault="00AF715E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AF715E" w:rsidRPr="00B37AB3" w:rsidRDefault="00AF715E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>Presenciales</w:t>
            </w:r>
            <w:r w:rsidRPr="00D264ED">
              <w:rPr>
                <w:rFonts w:eastAsia="Calibri"/>
                <w:b/>
                <w:lang w:val="es-ES_tradnl" w:eastAsia="en-US"/>
              </w:rPr>
              <w:t>:</w:t>
            </w:r>
            <w:r>
              <w:rPr>
                <w:rFonts w:eastAsia="Calibri"/>
                <w:b/>
                <w:lang w:val="es-ES_tradnl" w:eastAsia="en-US"/>
              </w:rPr>
              <w:t xml:space="preserve"> 2 Horas Semanales</w:t>
            </w:r>
          </w:p>
          <w:p w:rsidR="00AF715E" w:rsidRPr="00D264ED" w:rsidRDefault="00AF715E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AF715E" w:rsidRDefault="00AF715E" w:rsidP="00512EE5">
            <w:pPr>
              <w:jc w:val="both"/>
              <w:rPr>
                <w:rFonts w:eastAsia="Calibri"/>
                <w:lang w:val="es-ES_tradnl" w:eastAsia="en-US"/>
              </w:rPr>
            </w:pPr>
            <w:r w:rsidRPr="00A35A45">
              <w:rPr>
                <w:rFonts w:eastAsia="Calibri"/>
                <w:lang w:val="es-ES_tradnl" w:eastAsia="en-US"/>
              </w:rPr>
              <w:t xml:space="preserve">Virtuales: </w:t>
            </w:r>
          </w:p>
          <w:p w:rsidR="003D7C9A" w:rsidRDefault="003D7C9A" w:rsidP="00512EE5">
            <w:pPr>
              <w:jc w:val="both"/>
              <w:rPr>
                <w:rFonts w:eastAsia="Calibri"/>
                <w:lang w:val="es-ES_tradnl" w:eastAsia="en-US"/>
              </w:rPr>
            </w:pPr>
          </w:p>
          <w:p w:rsidR="00AF715E" w:rsidRDefault="003D7C9A" w:rsidP="003D7C9A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  <w:r w:rsidR="00AF715E">
              <w:rPr>
                <w:rFonts w:eastAsia="Calibri"/>
                <w:b/>
                <w:color w:val="FF0000"/>
                <w:lang w:val="es-ES_tradnl" w:eastAsia="en-US"/>
              </w:rPr>
              <w:t xml:space="preserve">               </w:t>
            </w:r>
          </w:p>
          <w:p w:rsidR="00AF715E" w:rsidRPr="00D264ED" w:rsidRDefault="00AF715E" w:rsidP="00D264ED">
            <w:pPr>
              <w:rPr>
                <w:rFonts w:eastAsia="Calibri"/>
                <w:b/>
                <w:color w:val="FF0000"/>
                <w:lang w:val="es-ES_tradnl" w:eastAsia="en-US"/>
              </w:rPr>
            </w:pP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AF715E" w:rsidRPr="00D264ED" w:rsidRDefault="00AF715E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AF715E" w:rsidRDefault="00AF715E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9F70C3">
              <w:rPr>
                <w:rFonts w:eastAsia="Calibri"/>
                <w:lang w:val="es-ES_tradnl" w:eastAsia="en-US"/>
              </w:rPr>
              <w:t>Total Horas:</w:t>
            </w:r>
          </w:p>
          <w:p w:rsidR="00AF715E" w:rsidRPr="009F70C3" w:rsidRDefault="00AF715E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9F70C3">
              <w:rPr>
                <w:rFonts w:eastAsia="Calibri"/>
                <w:b/>
                <w:lang w:val="es-ES_tradnl" w:eastAsia="en-US"/>
              </w:rPr>
              <w:t>32</w:t>
            </w:r>
          </w:p>
          <w:p w:rsidR="00AF715E" w:rsidRDefault="00AF715E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AF715E" w:rsidRDefault="00AF715E" w:rsidP="009F70C3">
            <w:pPr>
              <w:jc w:val="center"/>
              <w:rPr>
                <w:rFonts w:eastAsia="Calibri"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</w:t>
            </w:r>
            <w:r w:rsidRPr="009F70C3">
              <w:rPr>
                <w:rFonts w:eastAsia="Calibri"/>
                <w:lang w:val="es-ES_tradnl" w:eastAsia="en-US"/>
              </w:rPr>
              <w:t>Crédito A</w:t>
            </w:r>
            <w:r>
              <w:rPr>
                <w:rFonts w:eastAsia="Calibri"/>
                <w:lang w:val="es-ES_tradnl" w:eastAsia="en-US"/>
              </w:rPr>
              <w:t>cadémico:</w:t>
            </w:r>
          </w:p>
          <w:p w:rsidR="00AF715E" w:rsidRPr="00D264ED" w:rsidRDefault="00AF715E" w:rsidP="00AF715E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9F70C3">
              <w:rPr>
                <w:rFonts w:eastAsia="Calibri"/>
                <w:b/>
                <w:lang w:val="es-ES_tradnl" w:eastAsia="en-US"/>
              </w:rPr>
              <w:t>2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FE4124">
        <w:tc>
          <w:tcPr>
            <w:tcW w:w="14000" w:type="dxa"/>
          </w:tcPr>
          <w:p w:rsidR="00D264ED" w:rsidRDefault="00F303C6" w:rsidP="00106DD3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</w:p>
          <w:p w:rsidR="00743EE0" w:rsidRPr="00D264ED" w:rsidRDefault="00743EE0" w:rsidP="00106DD3">
            <w:pPr>
              <w:rPr>
                <w:b/>
                <w:bCs/>
              </w:rPr>
            </w:pPr>
          </w:p>
          <w:p w:rsidR="00D264ED" w:rsidRPr="00D264ED" w:rsidRDefault="0044324F" w:rsidP="00743EE0">
            <w:pPr>
              <w:rPr>
                <w:b/>
              </w:rPr>
            </w:pPr>
            <w:r>
              <w:rPr>
                <w:bCs/>
              </w:rPr>
              <w:t>Comprende</w:t>
            </w:r>
            <w:r w:rsidR="00E50588" w:rsidRPr="00E50588">
              <w:rPr>
                <w:bCs/>
              </w:rPr>
              <w:t xml:space="preserve"> la importancia de la lengua para el desarrollo profesional del ser humano</w:t>
            </w:r>
            <w:r w:rsidR="00663D06">
              <w:rPr>
                <w:bCs/>
              </w:rPr>
              <w:t xml:space="preserve">, en el intercambio de información y coherencia en el proceso discursivo. </w:t>
            </w:r>
            <w:r>
              <w:rPr>
                <w:bCs/>
              </w:rPr>
              <w:t>Identifica</w:t>
            </w:r>
            <w:r w:rsidR="00E50588">
              <w:rPr>
                <w:bCs/>
              </w:rPr>
              <w:t xml:space="preserve"> los elementos semánticos y sintácticos en el </w:t>
            </w:r>
            <w:r w:rsidR="00663D06">
              <w:rPr>
                <w:bCs/>
              </w:rPr>
              <w:t>proceso</w:t>
            </w:r>
            <w:r w:rsidR="00216C86">
              <w:rPr>
                <w:bCs/>
              </w:rPr>
              <w:t xml:space="preserve"> del arte de la redacción, aspectos favorables para la comprensión de ideas e informaciones.</w:t>
            </w:r>
          </w:p>
        </w:tc>
      </w:tr>
    </w:tbl>
    <w:p w:rsidR="00F303C6" w:rsidRDefault="00F303C6" w:rsidP="00AB2F6A">
      <w:pPr>
        <w:rPr>
          <w:b/>
        </w:rPr>
      </w:pPr>
    </w:p>
    <w:p w:rsidR="00E01077" w:rsidRDefault="00E01077" w:rsidP="00AB2F6A">
      <w:pPr>
        <w:rPr>
          <w:b/>
        </w:rPr>
      </w:pPr>
    </w:p>
    <w:p w:rsidR="00AB2F6A" w:rsidRDefault="00F303C6" w:rsidP="00AB2F6A">
      <w:pPr>
        <w:rPr>
          <w:b/>
          <w:i/>
        </w:rPr>
      </w:pPr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39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2305"/>
        <w:gridCol w:w="2401"/>
        <w:gridCol w:w="1846"/>
        <w:gridCol w:w="2184"/>
        <w:gridCol w:w="2612"/>
      </w:tblGrid>
      <w:tr w:rsidR="0001125A" w:rsidRPr="00EC3E55" w:rsidTr="005A77DC">
        <w:trPr>
          <w:trHeight w:val="103"/>
        </w:trPr>
        <w:tc>
          <w:tcPr>
            <w:tcW w:w="2641" w:type="dxa"/>
            <w:shd w:val="clear" w:color="auto" w:fill="auto"/>
          </w:tcPr>
          <w:p w:rsidR="0001125A" w:rsidRPr="00EC3E55" w:rsidRDefault="0001125A" w:rsidP="00AB2F6A">
            <w:pPr>
              <w:rPr>
                <w:b/>
              </w:rPr>
            </w:pPr>
            <w:r w:rsidRPr="00EC3E55">
              <w:rPr>
                <w:b/>
              </w:rPr>
              <w:t xml:space="preserve">Unidad </w:t>
            </w:r>
          </w:p>
          <w:p w:rsidR="0001125A" w:rsidRPr="00EC3E55" w:rsidRDefault="0001125A" w:rsidP="00AB2F6A">
            <w:pPr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305" w:type="dxa"/>
            <w:shd w:val="clear" w:color="auto" w:fill="auto"/>
          </w:tcPr>
          <w:p w:rsidR="0001125A" w:rsidRPr="00EC3E55" w:rsidRDefault="0001125A" w:rsidP="00AB2F6A">
            <w:pPr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401" w:type="dxa"/>
            <w:shd w:val="clear" w:color="auto" w:fill="auto"/>
          </w:tcPr>
          <w:p w:rsidR="0001125A" w:rsidRPr="00EC3E55" w:rsidRDefault="007875B0" w:rsidP="00AB2F6A">
            <w:pPr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1846" w:type="dxa"/>
            <w:shd w:val="clear" w:color="auto" w:fill="auto"/>
          </w:tcPr>
          <w:p w:rsidR="0001125A" w:rsidRPr="00EC3E55" w:rsidRDefault="001E0E95" w:rsidP="00AB2F6A">
            <w:pPr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2184" w:type="dxa"/>
            <w:shd w:val="clear" w:color="auto" w:fill="auto"/>
          </w:tcPr>
          <w:p w:rsidR="0001125A" w:rsidRPr="00EC3E55" w:rsidRDefault="001E0E95" w:rsidP="00AB2F6A">
            <w:pPr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2612" w:type="dxa"/>
            <w:shd w:val="clear" w:color="auto" w:fill="auto"/>
          </w:tcPr>
          <w:p w:rsidR="0001125A" w:rsidRPr="00EC3E55" w:rsidRDefault="001E0E95" w:rsidP="00AB2F6A">
            <w:pPr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01125A" w:rsidRPr="00EC3E55" w:rsidTr="005A77DC">
        <w:trPr>
          <w:trHeight w:val="2442"/>
        </w:trPr>
        <w:tc>
          <w:tcPr>
            <w:tcW w:w="2641" w:type="dxa"/>
            <w:shd w:val="clear" w:color="auto" w:fill="auto"/>
          </w:tcPr>
          <w:p w:rsidR="0001125A" w:rsidRPr="00EC3E55" w:rsidRDefault="0001125A" w:rsidP="00AB2F6A">
            <w:pPr>
              <w:rPr>
                <w:b/>
              </w:rPr>
            </w:pPr>
          </w:p>
          <w:p w:rsidR="000101BC" w:rsidRDefault="00357756" w:rsidP="00F26B39">
            <w:pPr>
              <w:jc w:val="center"/>
              <w:rPr>
                <w:b/>
              </w:rPr>
            </w:pPr>
            <w:r>
              <w:rPr>
                <w:b/>
              </w:rPr>
              <w:t>LA LINGÜÍSTICA</w:t>
            </w: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1E0E95" w:rsidRPr="00EC3E55" w:rsidRDefault="001E0E95" w:rsidP="00AB2F6A">
            <w:pPr>
              <w:rPr>
                <w:b/>
              </w:rPr>
            </w:pPr>
          </w:p>
          <w:p w:rsidR="001E0E95" w:rsidRPr="00EC3E55" w:rsidRDefault="001E0E95" w:rsidP="00AB2F6A">
            <w:pPr>
              <w:rPr>
                <w:b/>
              </w:rPr>
            </w:pPr>
          </w:p>
          <w:p w:rsidR="001E0E95" w:rsidRPr="00EC3E55" w:rsidRDefault="001E0E95" w:rsidP="00AB2F6A">
            <w:pPr>
              <w:rPr>
                <w:b/>
              </w:rPr>
            </w:pPr>
          </w:p>
          <w:p w:rsidR="001E0E95" w:rsidRPr="00EC3E55" w:rsidRDefault="001E0E95" w:rsidP="00AB2F6A">
            <w:pPr>
              <w:rPr>
                <w:b/>
              </w:rPr>
            </w:pPr>
          </w:p>
        </w:tc>
        <w:tc>
          <w:tcPr>
            <w:tcW w:w="2305" w:type="dxa"/>
            <w:shd w:val="clear" w:color="auto" w:fill="auto"/>
          </w:tcPr>
          <w:p w:rsidR="003C1D0F" w:rsidRDefault="003C1D0F" w:rsidP="00AB2F6A">
            <w:pPr>
              <w:rPr>
                <w:b/>
              </w:rPr>
            </w:pPr>
          </w:p>
          <w:p w:rsidR="0001125A" w:rsidRDefault="00E01077" w:rsidP="00AB2F6A">
            <w:r>
              <w:t>D</w:t>
            </w:r>
            <w:r w:rsidR="00A85C5D">
              <w:t xml:space="preserve">efinición, historia </w:t>
            </w:r>
            <w:r w:rsidR="00DB3B6B" w:rsidRPr="00DB3B6B">
              <w:t>y ca</w:t>
            </w:r>
            <w:r w:rsidR="00AF715E">
              <w:t>racterísticas de la lingüística</w:t>
            </w:r>
          </w:p>
          <w:p w:rsidR="003C1D0F" w:rsidRDefault="003C1D0F" w:rsidP="00AB2F6A"/>
          <w:p w:rsidR="00DB3B6B" w:rsidRDefault="00E01077" w:rsidP="00AB2F6A">
            <w:r>
              <w:t>C</w:t>
            </w:r>
            <w:r w:rsidR="00AF715E">
              <w:t>omponentes de la lengua</w:t>
            </w:r>
          </w:p>
          <w:p w:rsidR="003C1D0F" w:rsidRDefault="003C1D0F" w:rsidP="00AB2F6A"/>
          <w:p w:rsidR="00DB3B6B" w:rsidRDefault="00D3504F" w:rsidP="00AB2F6A">
            <w:r>
              <w:t>L</w:t>
            </w:r>
            <w:r w:rsidR="00AF715E">
              <w:t>enguaje y habla</w:t>
            </w:r>
          </w:p>
          <w:p w:rsidR="003C1D0F" w:rsidRDefault="003C1D0F" w:rsidP="00AB2F6A"/>
          <w:p w:rsidR="00DB3B6B" w:rsidRPr="00EC3E55" w:rsidRDefault="00D3504F" w:rsidP="00AB2F6A">
            <w:pPr>
              <w:rPr>
                <w:b/>
              </w:rPr>
            </w:pPr>
            <w:r>
              <w:t>T</w:t>
            </w:r>
            <w:r w:rsidR="00AF715E">
              <w:t>ipos de lenguaje</w:t>
            </w:r>
          </w:p>
        </w:tc>
        <w:tc>
          <w:tcPr>
            <w:tcW w:w="2401" w:type="dxa"/>
            <w:shd w:val="clear" w:color="auto" w:fill="auto"/>
          </w:tcPr>
          <w:p w:rsidR="00DB3B6B" w:rsidRDefault="00DB3B6B" w:rsidP="00AB2F6A">
            <w:r>
              <w:t>Usa la lingüís</w:t>
            </w:r>
            <w:r w:rsidR="00AF715E">
              <w:t>tica como medio de comunicación</w:t>
            </w:r>
          </w:p>
          <w:p w:rsidR="003C1D0F" w:rsidRDefault="003C1D0F" w:rsidP="00AB2F6A"/>
          <w:p w:rsidR="003C1D0F" w:rsidRDefault="003C1D0F" w:rsidP="00AB2F6A"/>
          <w:p w:rsidR="003C1D0F" w:rsidRDefault="00DB3B6B" w:rsidP="00AB2F6A">
            <w:r>
              <w:t xml:space="preserve">Emplea los </w:t>
            </w:r>
            <w:r w:rsidR="00AF715E">
              <w:t>componentes de la lingüística</w:t>
            </w:r>
          </w:p>
          <w:p w:rsidR="00AF715E" w:rsidRDefault="00AF715E" w:rsidP="00AB2F6A"/>
          <w:p w:rsidR="003C1D0F" w:rsidRDefault="003C1D0F" w:rsidP="00AB2F6A"/>
          <w:p w:rsidR="0001125A" w:rsidRDefault="00DB3B6B" w:rsidP="00AB2F6A">
            <w:r>
              <w:t>Relaciona la lengua/lenguaje y</w:t>
            </w:r>
            <w:r w:rsidR="00AF715E">
              <w:t xml:space="preserve"> habla como medio de expresión</w:t>
            </w:r>
          </w:p>
          <w:p w:rsidR="006313AF" w:rsidRPr="00DB3B6B" w:rsidRDefault="006313AF" w:rsidP="00AB2F6A"/>
        </w:tc>
        <w:tc>
          <w:tcPr>
            <w:tcW w:w="1846" w:type="dxa"/>
            <w:shd w:val="clear" w:color="auto" w:fill="auto"/>
          </w:tcPr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01BC" w:rsidRDefault="000101BC" w:rsidP="00AB2F6A">
            <w:pPr>
              <w:rPr>
                <w:b/>
              </w:rPr>
            </w:pPr>
          </w:p>
          <w:p w:rsidR="0001125A" w:rsidRPr="00EC3E55" w:rsidRDefault="00DB3B6B" w:rsidP="00AB2F6A">
            <w:pPr>
              <w:rPr>
                <w:b/>
              </w:rPr>
            </w:pPr>
            <w:r w:rsidRPr="00DB3B6B">
              <w:t>Valora el uso de la lingüística en el desarr</w:t>
            </w:r>
            <w:r w:rsidR="00AF715E">
              <w:t>ollo de sus funciones laborales</w:t>
            </w:r>
          </w:p>
        </w:tc>
        <w:tc>
          <w:tcPr>
            <w:tcW w:w="2184" w:type="dxa"/>
            <w:shd w:val="clear" w:color="auto" w:fill="auto"/>
          </w:tcPr>
          <w:p w:rsidR="00A97BDE" w:rsidRDefault="00A97BDE" w:rsidP="00AB2F6A"/>
          <w:p w:rsidR="00A97BDE" w:rsidRDefault="00A97BDE" w:rsidP="00AB2F6A">
            <w:r>
              <w:t>C</w:t>
            </w:r>
            <w:r w:rsidR="00AF715E">
              <w:t>lase Explicativa y Demostrativa</w:t>
            </w:r>
          </w:p>
          <w:p w:rsidR="00A97BDE" w:rsidRDefault="00A97BDE" w:rsidP="00AB2F6A"/>
          <w:p w:rsidR="00A97BDE" w:rsidRDefault="00A97BDE" w:rsidP="00AB2F6A"/>
          <w:p w:rsidR="000101BC" w:rsidRDefault="000101BC" w:rsidP="00AB2F6A"/>
          <w:p w:rsidR="0001125A" w:rsidRDefault="00AF715E" w:rsidP="00AB2F6A">
            <w:r>
              <w:t>Investigaciones</w:t>
            </w:r>
          </w:p>
          <w:p w:rsidR="000101BC" w:rsidRDefault="000101BC" w:rsidP="00AB2F6A"/>
          <w:p w:rsidR="000101BC" w:rsidRDefault="000101BC" w:rsidP="00AB2F6A"/>
          <w:p w:rsidR="000101BC" w:rsidRDefault="000101BC" w:rsidP="00AB2F6A"/>
          <w:p w:rsidR="000101BC" w:rsidRDefault="000101BC" w:rsidP="00AB2F6A"/>
          <w:p w:rsidR="000101BC" w:rsidRPr="006313AF" w:rsidRDefault="000101BC" w:rsidP="00AB2F6A"/>
          <w:p w:rsidR="006313AF" w:rsidRPr="006313AF" w:rsidRDefault="00AF715E" w:rsidP="00AB2F6A">
            <w:r>
              <w:t>Mapa conceptual</w:t>
            </w:r>
          </w:p>
          <w:p w:rsidR="006313AF" w:rsidRPr="00EC3E55" w:rsidRDefault="006313AF" w:rsidP="00AB2F6A">
            <w:pPr>
              <w:rPr>
                <w:b/>
              </w:rPr>
            </w:pPr>
          </w:p>
        </w:tc>
        <w:tc>
          <w:tcPr>
            <w:tcW w:w="2612" w:type="dxa"/>
            <w:shd w:val="clear" w:color="auto" w:fill="auto"/>
          </w:tcPr>
          <w:p w:rsidR="000101BC" w:rsidRDefault="000101BC" w:rsidP="00AB2F6A"/>
          <w:p w:rsidR="000101BC" w:rsidRDefault="000101BC" w:rsidP="00AB2F6A"/>
          <w:p w:rsidR="000101BC" w:rsidRDefault="000101BC" w:rsidP="00AB2F6A"/>
          <w:p w:rsidR="0001125A" w:rsidRPr="006313AF" w:rsidRDefault="00AF715E" w:rsidP="00AB2F6A">
            <w:r>
              <w:t>Cuadro comparativo</w:t>
            </w:r>
          </w:p>
        </w:tc>
      </w:tr>
      <w:tr w:rsidR="00F2555F" w:rsidRPr="00EC3E55" w:rsidTr="005A77DC">
        <w:trPr>
          <w:trHeight w:val="703"/>
        </w:trPr>
        <w:tc>
          <w:tcPr>
            <w:tcW w:w="2641" w:type="dxa"/>
            <w:shd w:val="clear" w:color="auto" w:fill="auto"/>
          </w:tcPr>
          <w:p w:rsidR="00F2555F" w:rsidRDefault="00F2555F" w:rsidP="00AB2F6A">
            <w:pPr>
              <w:rPr>
                <w:b/>
              </w:rPr>
            </w:pPr>
          </w:p>
          <w:p w:rsidR="00F2555F" w:rsidRPr="00EC3E55" w:rsidRDefault="00F2555F" w:rsidP="00AB2F6A">
            <w:pPr>
              <w:rPr>
                <w:b/>
              </w:rPr>
            </w:pPr>
            <w:r>
              <w:rPr>
                <w:b/>
              </w:rPr>
              <w:t>COMUNICACION</w:t>
            </w:r>
          </w:p>
        </w:tc>
        <w:tc>
          <w:tcPr>
            <w:tcW w:w="2305" w:type="dxa"/>
            <w:shd w:val="clear" w:color="auto" w:fill="auto"/>
          </w:tcPr>
          <w:p w:rsidR="00F2555F" w:rsidRDefault="00AF715E" w:rsidP="00AB2F6A">
            <w:r>
              <w:t>Proceso comunicativo</w:t>
            </w:r>
          </w:p>
          <w:p w:rsidR="00F2555F" w:rsidRDefault="00F2555F" w:rsidP="00AB2F6A"/>
          <w:p w:rsidR="00F2555F" w:rsidRDefault="00AF715E" w:rsidP="00AB2F6A">
            <w:r>
              <w:t>Situaciones comunicativas</w:t>
            </w:r>
          </w:p>
          <w:p w:rsidR="00F2555F" w:rsidRDefault="00F2555F" w:rsidP="00AB2F6A"/>
          <w:p w:rsidR="00F2555F" w:rsidRDefault="00F2555F" w:rsidP="00AB2F6A">
            <w:r>
              <w:t>Elementos</w:t>
            </w:r>
            <w:r w:rsidR="00AF715E">
              <w:t xml:space="preserve"> para una comunicación asertiva</w:t>
            </w:r>
          </w:p>
          <w:p w:rsidR="00F2555F" w:rsidRDefault="00F2555F" w:rsidP="00AB2F6A"/>
          <w:p w:rsidR="00F2555F" w:rsidRDefault="00F2555F" w:rsidP="00AB2F6A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:rsidR="00F2555F" w:rsidRDefault="00151537" w:rsidP="00AB2F6A">
            <w:r>
              <w:t>Identifica</w:t>
            </w:r>
            <w:r w:rsidR="00DC03E0">
              <w:t xml:space="preserve"> los elementos </w:t>
            </w:r>
            <w:r w:rsidR="00AF715E">
              <w:t>para el proceso de comunicación</w:t>
            </w:r>
          </w:p>
          <w:p w:rsidR="00DC03E0" w:rsidRDefault="00DC03E0" w:rsidP="00AB2F6A"/>
          <w:p w:rsidR="00DC03E0" w:rsidRDefault="00151537" w:rsidP="00AB2F6A">
            <w:r>
              <w:t>Reconoce</w:t>
            </w:r>
            <w:r w:rsidR="00DC03E0">
              <w:t xml:space="preserve"> </w:t>
            </w:r>
            <w:r w:rsidR="008572BC">
              <w:t>la importancia de las situaciones comunicativa</w:t>
            </w:r>
            <w:r w:rsidR="00AF715E">
              <w:t>s</w:t>
            </w:r>
          </w:p>
          <w:p w:rsidR="008572BC" w:rsidRDefault="008572BC" w:rsidP="00AB2F6A"/>
          <w:p w:rsidR="008572BC" w:rsidRPr="008572BC" w:rsidRDefault="00151537" w:rsidP="00AB2F6A">
            <w:pPr>
              <w:rPr>
                <w:sz w:val="20"/>
              </w:rPr>
            </w:pPr>
            <w:r w:rsidRPr="00151537">
              <w:t>C</w:t>
            </w:r>
            <w:r>
              <w:t>onoce</w:t>
            </w:r>
            <w:r w:rsidRPr="00151537">
              <w:t xml:space="preserve"> la importancia de la comunicación </w:t>
            </w:r>
            <w:r w:rsidRPr="00151537">
              <w:lastRenderedPageBreak/>
              <w:t>asertiva</w:t>
            </w:r>
          </w:p>
          <w:p w:rsidR="00DC03E0" w:rsidRDefault="00DC03E0" w:rsidP="00AB2F6A"/>
        </w:tc>
        <w:tc>
          <w:tcPr>
            <w:tcW w:w="1846" w:type="dxa"/>
            <w:shd w:val="clear" w:color="auto" w:fill="auto"/>
          </w:tcPr>
          <w:p w:rsidR="00F2555F" w:rsidRDefault="00F2555F" w:rsidP="00AB2F6A"/>
          <w:p w:rsidR="00F2555F" w:rsidRPr="00F2555F" w:rsidRDefault="00F2555F" w:rsidP="00AB2F6A">
            <w:r>
              <w:t xml:space="preserve">Valora el uso del proceso comunicacional como elemento esencial para el desarrollo </w:t>
            </w:r>
            <w:r w:rsidR="00151537">
              <w:t xml:space="preserve">personal </w:t>
            </w:r>
            <w:r w:rsidR="00A35A45">
              <w:t xml:space="preserve">y </w:t>
            </w:r>
            <w:r w:rsidR="00151537">
              <w:t>profesional</w:t>
            </w:r>
            <w:r>
              <w:t xml:space="preserve">  </w:t>
            </w:r>
          </w:p>
        </w:tc>
        <w:tc>
          <w:tcPr>
            <w:tcW w:w="2184" w:type="dxa"/>
            <w:shd w:val="clear" w:color="auto" w:fill="auto"/>
          </w:tcPr>
          <w:p w:rsidR="00F2555F" w:rsidRDefault="00F2555F" w:rsidP="00AB2F6A"/>
          <w:p w:rsidR="00DC03E0" w:rsidRDefault="00AF715E" w:rsidP="00AB2F6A">
            <w:r>
              <w:t>Interacciones, conversatorio</w:t>
            </w:r>
          </w:p>
          <w:p w:rsidR="00DC03E0" w:rsidRDefault="00DC03E0" w:rsidP="00AB2F6A"/>
          <w:p w:rsidR="00DC03E0" w:rsidRDefault="00DC03E0" w:rsidP="00AB2F6A"/>
          <w:p w:rsidR="00DC03E0" w:rsidRDefault="00AF715E" w:rsidP="00AB2F6A">
            <w:r>
              <w:t>Resolución de conflictos</w:t>
            </w:r>
          </w:p>
        </w:tc>
        <w:tc>
          <w:tcPr>
            <w:tcW w:w="2612" w:type="dxa"/>
            <w:shd w:val="clear" w:color="auto" w:fill="auto"/>
          </w:tcPr>
          <w:p w:rsidR="00F2555F" w:rsidRDefault="00F2555F" w:rsidP="00AB2F6A"/>
          <w:p w:rsidR="00DC03E0" w:rsidRDefault="00DC03E0" w:rsidP="00AB2F6A"/>
          <w:p w:rsidR="00DC03E0" w:rsidRDefault="00DC03E0" w:rsidP="00AB2F6A"/>
          <w:p w:rsidR="00DC03E0" w:rsidRDefault="00DC03E0" w:rsidP="00AB2F6A"/>
          <w:p w:rsidR="00DC03E0" w:rsidRDefault="00DC03E0" w:rsidP="00AB2F6A"/>
          <w:p w:rsidR="00DC03E0" w:rsidRDefault="00DC03E0" w:rsidP="00AB2F6A"/>
          <w:p w:rsidR="00DC03E0" w:rsidRDefault="00DC03E0" w:rsidP="00AB2F6A">
            <w:r>
              <w:t>Producción oral</w:t>
            </w:r>
          </w:p>
        </w:tc>
      </w:tr>
      <w:tr w:rsidR="006313AF" w:rsidRPr="00EC3E55" w:rsidTr="005A77DC">
        <w:trPr>
          <w:trHeight w:val="562"/>
        </w:trPr>
        <w:tc>
          <w:tcPr>
            <w:tcW w:w="2641" w:type="dxa"/>
            <w:shd w:val="clear" w:color="auto" w:fill="auto"/>
          </w:tcPr>
          <w:p w:rsidR="006313AF" w:rsidRDefault="006313AF" w:rsidP="00AB2F6A"/>
          <w:p w:rsidR="000101BC" w:rsidRPr="00EC3E55" w:rsidRDefault="000101BC" w:rsidP="000101BC">
            <w:pPr>
              <w:rPr>
                <w:b/>
              </w:rPr>
            </w:pPr>
          </w:p>
          <w:p w:rsidR="00F26B39" w:rsidRDefault="00357756" w:rsidP="00F26B39">
            <w:pPr>
              <w:jc w:val="center"/>
              <w:rPr>
                <w:b/>
              </w:rPr>
            </w:pPr>
            <w:r w:rsidRPr="00CA25E5">
              <w:rPr>
                <w:b/>
              </w:rPr>
              <w:t>SEMÁNTICA</w:t>
            </w:r>
            <w:r w:rsidR="00786802" w:rsidRPr="00CA25E5">
              <w:rPr>
                <w:b/>
              </w:rPr>
              <w:t xml:space="preserve"> Y SINTAXIS</w:t>
            </w:r>
          </w:p>
          <w:p w:rsidR="00F26B39" w:rsidRPr="00F26B39" w:rsidRDefault="00F26B39" w:rsidP="00F26B39"/>
          <w:p w:rsidR="00F26B39" w:rsidRPr="00F26B39" w:rsidRDefault="00F26B39" w:rsidP="00F26B39"/>
          <w:p w:rsidR="00F26B39" w:rsidRPr="00F26B39" w:rsidRDefault="00F26B39" w:rsidP="00F26B39"/>
          <w:p w:rsidR="00F26B39" w:rsidRPr="00F26B39" w:rsidRDefault="00F26B39" w:rsidP="00F26B39"/>
          <w:p w:rsidR="00F26B39" w:rsidRPr="00F26B39" w:rsidRDefault="00F26B39" w:rsidP="00F26B39"/>
          <w:p w:rsidR="000101BC" w:rsidRPr="00F26B39" w:rsidRDefault="000101BC" w:rsidP="00F26B39"/>
        </w:tc>
        <w:tc>
          <w:tcPr>
            <w:tcW w:w="2305" w:type="dxa"/>
            <w:shd w:val="clear" w:color="auto" w:fill="auto"/>
          </w:tcPr>
          <w:p w:rsidR="00786802" w:rsidRDefault="00786802" w:rsidP="00AB2F6A">
            <w:r>
              <w:t xml:space="preserve"> Semántica y S</w:t>
            </w:r>
            <w:r w:rsidR="00520851">
              <w:t>intaxis.</w:t>
            </w:r>
            <w:r w:rsidR="007F2A7E">
              <w:t xml:space="preserve"> Importancia</w:t>
            </w:r>
          </w:p>
          <w:p w:rsidR="00520851" w:rsidRDefault="00520851" w:rsidP="00AB2F6A"/>
          <w:p w:rsidR="00F26B39" w:rsidRDefault="00F26B39" w:rsidP="00AB2F6A"/>
          <w:p w:rsidR="00F26B39" w:rsidRDefault="00F26B39" w:rsidP="00AB2F6A"/>
          <w:p w:rsidR="00F26B39" w:rsidRDefault="00F26B39" w:rsidP="00AB2F6A"/>
          <w:p w:rsidR="006313AF" w:rsidRDefault="007F2A7E" w:rsidP="00AB2F6A">
            <w:r>
              <w:t xml:space="preserve"> Valor denotativo y connotativo de la palabra</w:t>
            </w:r>
          </w:p>
          <w:p w:rsidR="003C1D0F" w:rsidRDefault="003C1D0F" w:rsidP="00AB2F6A"/>
          <w:p w:rsidR="003C1D0F" w:rsidRDefault="007F2A7E" w:rsidP="00AB2F6A">
            <w:r>
              <w:t xml:space="preserve"> S</w:t>
            </w:r>
            <w:r w:rsidR="00AF715E">
              <w:t>inónimo y antónimo</w:t>
            </w:r>
          </w:p>
          <w:p w:rsidR="00AF715E" w:rsidRDefault="00AF715E" w:rsidP="00AB2F6A"/>
          <w:p w:rsidR="00F26B39" w:rsidRDefault="00F26B39" w:rsidP="00AB2F6A"/>
          <w:p w:rsidR="00786802" w:rsidRDefault="007F2A7E" w:rsidP="00AB2F6A">
            <w:r>
              <w:t xml:space="preserve"> </w:t>
            </w:r>
          </w:p>
          <w:p w:rsidR="00582F61" w:rsidRDefault="00582F61" w:rsidP="00AB2F6A"/>
          <w:p w:rsidR="00F26B39" w:rsidRDefault="007F2A7E" w:rsidP="00AB2F6A">
            <w:r>
              <w:t>R</w:t>
            </w:r>
            <w:r w:rsidR="00AF715E">
              <w:t>eglas de acentuación</w:t>
            </w:r>
          </w:p>
          <w:p w:rsidR="00AF715E" w:rsidRDefault="00AF715E" w:rsidP="00AB2F6A"/>
          <w:p w:rsidR="00582F61" w:rsidRDefault="007F2A7E" w:rsidP="00AB2F6A">
            <w:r>
              <w:t>Conectores lógicos y relacionantes</w:t>
            </w:r>
          </w:p>
          <w:p w:rsidR="00F26B39" w:rsidRDefault="00F26B39" w:rsidP="00AB2F6A"/>
          <w:p w:rsidR="00582F61" w:rsidRDefault="00582F61" w:rsidP="00AB2F6A"/>
          <w:p w:rsidR="006313AF" w:rsidRDefault="006313AF" w:rsidP="00AB2F6A"/>
          <w:p w:rsidR="00520851" w:rsidRPr="00C527EA" w:rsidRDefault="00520851" w:rsidP="00C527EA"/>
        </w:tc>
        <w:tc>
          <w:tcPr>
            <w:tcW w:w="2401" w:type="dxa"/>
            <w:shd w:val="clear" w:color="auto" w:fill="auto"/>
          </w:tcPr>
          <w:p w:rsidR="00520851" w:rsidRDefault="00AF715E" w:rsidP="00AB2F6A">
            <w:r>
              <w:t xml:space="preserve"> </w:t>
            </w:r>
            <w:r w:rsidR="00520851">
              <w:t xml:space="preserve">Estudia la relación de la semántica y la sintaxis al </w:t>
            </w:r>
            <w:r>
              <w:t>leer o escribir un texto</w:t>
            </w:r>
          </w:p>
          <w:p w:rsidR="00520851" w:rsidRDefault="00520851" w:rsidP="00AB2F6A"/>
          <w:p w:rsidR="006313AF" w:rsidRDefault="00CF0BF0" w:rsidP="00AB2F6A">
            <w:r>
              <w:t>Aplica a través de ejemplos la diferencia</w:t>
            </w:r>
            <w:r w:rsidR="00AF715E">
              <w:t xml:space="preserve"> entre denotativo y connotativo</w:t>
            </w:r>
          </w:p>
          <w:p w:rsidR="003C1D0F" w:rsidRDefault="003C1D0F" w:rsidP="00AB2F6A"/>
          <w:p w:rsidR="00CF0BF0" w:rsidRDefault="00713109" w:rsidP="00AB2F6A">
            <w:r>
              <w:t>Reconoce los sinónimos y antónimos en</w:t>
            </w:r>
            <w:r w:rsidR="00AF715E">
              <w:t xml:space="preserve"> la redacción</w:t>
            </w:r>
          </w:p>
          <w:p w:rsidR="00F26B39" w:rsidRDefault="00F26B39" w:rsidP="00AB2F6A"/>
          <w:p w:rsidR="00CF0BF0" w:rsidRDefault="00CF0BF0" w:rsidP="00AB2F6A">
            <w:r>
              <w:t>Detalla con cohesión y coher</w:t>
            </w:r>
            <w:r w:rsidR="00AF715E">
              <w:t>encia la estructura de un texto</w:t>
            </w:r>
          </w:p>
          <w:p w:rsidR="007F2A7E" w:rsidRDefault="007F2A7E" w:rsidP="00AB2F6A"/>
          <w:p w:rsidR="007F2A7E" w:rsidRDefault="007F2A7E" w:rsidP="007F2A7E">
            <w:r>
              <w:t>Utiliza conectores para la elaboraci</w:t>
            </w:r>
            <w:r w:rsidR="00AF715E">
              <w:t>ón de textos</w:t>
            </w:r>
          </w:p>
          <w:p w:rsidR="007F2A7E" w:rsidRDefault="007F2A7E" w:rsidP="00AB2F6A"/>
          <w:p w:rsidR="00582F61" w:rsidRDefault="00582F61" w:rsidP="00AB2F6A"/>
          <w:p w:rsidR="00582F61" w:rsidRDefault="00582F61" w:rsidP="00AB2F6A"/>
          <w:p w:rsidR="00582F61" w:rsidRDefault="00582F61" w:rsidP="00AB2F6A">
            <w:r>
              <w:t xml:space="preserve">Utiliza las reglas </w:t>
            </w:r>
            <w:r w:rsidR="00AF715E">
              <w:t>de acentuación de forma escrita</w:t>
            </w:r>
          </w:p>
          <w:p w:rsidR="00582F61" w:rsidRDefault="00582F61" w:rsidP="00AB2F6A"/>
          <w:p w:rsidR="00181796" w:rsidRDefault="00181796" w:rsidP="00AB2F6A"/>
          <w:p w:rsidR="00181796" w:rsidRDefault="00181796" w:rsidP="00AB2F6A"/>
          <w:p w:rsidR="00181796" w:rsidRDefault="00181796" w:rsidP="00AB2F6A"/>
        </w:tc>
        <w:tc>
          <w:tcPr>
            <w:tcW w:w="1846" w:type="dxa"/>
            <w:shd w:val="clear" w:color="auto" w:fill="auto"/>
          </w:tcPr>
          <w:p w:rsidR="003C1D0F" w:rsidRDefault="003C1D0F" w:rsidP="00AB2F6A">
            <w:pPr>
              <w:rPr>
                <w:b/>
              </w:rPr>
            </w:pPr>
          </w:p>
          <w:p w:rsidR="00582F61" w:rsidRDefault="00151537" w:rsidP="00AB2F6A">
            <w:r>
              <w:t xml:space="preserve">Muestra </w:t>
            </w:r>
            <w:r w:rsidRPr="00CF0BF0">
              <w:t>interés</w:t>
            </w:r>
            <w:r w:rsidR="00CF0BF0" w:rsidRPr="00CF0BF0">
              <w:t xml:space="preserve"> </w:t>
            </w:r>
            <w:r w:rsidR="00D3504F">
              <w:t>por</w:t>
            </w:r>
            <w:r w:rsidR="00CF0BF0" w:rsidRPr="00CF0BF0">
              <w:t xml:space="preserve"> la semántica</w:t>
            </w:r>
            <w:r w:rsidR="00520851">
              <w:t xml:space="preserve"> y la sintaxis</w:t>
            </w:r>
            <w:r w:rsidR="00CF0BF0">
              <w:t xml:space="preserve"> en la elaboración de un texto</w:t>
            </w:r>
          </w:p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D3504F" w:rsidP="00AB2F6A">
            <w:r>
              <w:t>Toma conciencia de</w:t>
            </w:r>
            <w:r w:rsidR="00582F61">
              <w:t xml:space="preserve"> la aplicación de las normas </w:t>
            </w:r>
            <w:r w:rsidR="008D3DAB">
              <w:t xml:space="preserve">que regulan el uso de la Lengua para elevar </w:t>
            </w:r>
            <w:r w:rsidR="00AF715E">
              <w:t>su competencia comunicativa</w:t>
            </w:r>
          </w:p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6313AF" w:rsidRDefault="00CF0BF0" w:rsidP="00AB2F6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84" w:type="dxa"/>
            <w:shd w:val="clear" w:color="auto" w:fill="auto"/>
          </w:tcPr>
          <w:p w:rsidR="006313AF" w:rsidRDefault="006313AF" w:rsidP="00AB2F6A"/>
          <w:p w:rsidR="00CF0BF0" w:rsidRDefault="00AF715E" w:rsidP="00AB2F6A">
            <w:r>
              <w:t>Infografías</w:t>
            </w:r>
          </w:p>
          <w:p w:rsidR="000101BC" w:rsidRDefault="000101BC" w:rsidP="00AB2F6A"/>
          <w:p w:rsidR="00CF0BF0" w:rsidRDefault="00AF715E" w:rsidP="00AB2F6A">
            <w:r>
              <w:t>Guía de ejercicios</w:t>
            </w:r>
          </w:p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AF715E" w:rsidRDefault="00AF715E" w:rsidP="00AB2F6A"/>
          <w:p w:rsidR="00AF715E" w:rsidRDefault="00AF715E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AF715E" w:rsidP="00AB2F6A">
            <w:r>
              <w:t>Investigaciones</w:t>
            </w:r>
          </w:p>
          <w:p w:rsidR="000101BC" w:rsidRDefault="000101BC" w:rsidP="00AB2F6A"/>
          <w:p w:rsidR="00582F61" w:rsidRDefault="00AF715E" w:rsidP="00AB2F6A">
            <w:r>
              <w:t>Ejercicios</w:t>
            </w:r>
          </w:p>
          <w:p w:rsidR="00582F61" w:rsidRPr="006313AF" w:rsidRDefault="00582F61" w:rsidP="00AB2F6A"/>
        </w:tc>
        <w:tc>
          <w:tcPr>
            <w:tcW w:w="2612" w:type="dxa"/>
            <w:shd w:val="clear" w:color="auto" w:fill="auto"/>
          </w:tcPr>
          <w:p w:rsidR="000101BC" w:rsidRDefault="000101BC" w:rsidP="00AB2F6A"/>
          <w:p w:rsidR="000101BC" w:rsidRDefault="000101BC" w:rsidP="00AB2F6A"/>
          <w:p w:rsidR="006313AF" w:rsidRDefault="00AF715E" w:rsidP="00AB2F6A">
            <w:r>
              <w:t>Producción escrita</w:t>
            </w:r>
          </w:p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Default="00582F61" w:rsidP="00AB2F6A"/>
          <w:p w:rsidR="00582F61" w:rsidRPr="006313AF" w:rsidRDefault="00AF715E" w:rsidP="00AB2F6A">
            <w:r>
              <w:t>Prueba escrita</w:t>
            </w:r>
          </w:p>
        </w:tc>
      </w:tr>
      <w:tr w:rsidR="00181796" w:rsidRPr="00EC3E55" w:rsidTr="005A77DC">
        <w:trPr>
          <w:trHeight w:val="1791"/>
        </w:trPr>
        <w:tc>
          <w:tcPr>
            <w:tcW w:w="2641" w:type="dxa"/>
            <w:shd w:val="clear" w:color="auto" w:fill="auto"/>
          </w:tcPr>
          <w:p w:rsidR="00181796" w:rsidRDefault="00181796" w:rsidP="00AB2F6A">
            <w:pPr>
              <w:rPr>
                <w:b/>
              </w:rPr>
            </w:pPr>
          </w:p>
          <w:p w:rsidR="00181796" w:rsidRPr="00EC3E55" w:rsidRDefault="00181796" w:rsidP="00AB2F6A">
            <w:pPr>
              <w:rPr>
                <w:b/>
              </w:rPr>
            </w:pPr>
          </w:p>
        </w:tc>
        <w:tc>
          <w:tcPr>
            <w:tcW w:w="2305" w:type="dxa"/>
            <w:shd w:val="clear" w:color="auto" w:fill="auto"/>
          </w:tcPr>
          <w:p w:rsidR="000101BC" w:rsidRDefault="000101BC" w:rsidP="00AB2F6A"/>
          <w:p w:rsidR="00181796" w:rsidRDefault="007F2A7E" w:rsidP="00AB2F6A">
            <w:r>
              <w:t>E</w:t>
            </w:r>
            <w:r w:rsidR="00AF715E">
              <w:t>structura del párrafo</w:t>
            </w:r>
          </w:p>
          <w:p w:rsidR="000101BC" w:rsidRDefault="000101BC" w:rsidP="00AB2F6A"/>
          <w:p w:rsidR="000101BC" w:rsidRDefault="007F2A7E" w:rsidP="00AB2F6A">
            <w:r>
              <w:t xml:space="preserve"> </w:t>
            </w:r>
            <w:r w:rsidR="00AF715E">
              <w:t>Ideas Principales</w:t>
            </w:r>
            <w:r>
              <w:t xml:space="preserve"> y Secundarias </w:t>
            </w:r>
          </w:p>
          <w:p w:rsidR="00181796" w:rsidRDefault="00181796" w:rsidP="00AB2F6A"/>
          <w:p w:rsidR="00C527EA" w:rsidRDefault="00C527EA" w:rsidP="00AB2F6A"/>
          <w:p w:rsidR="00C527EA" w:rsidRDefault="00C527EA" w:rsidP="00AB2F6A"/>
          <w:p w:rsidR="00C527EA" w:rsidRDefault="00C527EA" w:rsidP="00AB2F6A"/>
          <w:p w:rsidR="00181796" w:rsidRDefault="00181796" w:rsidP="00503153"/>
        </w:tc>
        <w:tc>
          <w:tcPr>
            <w:tcW w:w="2401" w:type="dxa"/>
            <w:shd w:val="clear" w:color="auto" w:fill="auto"/>
          </w:tcPr>
          <w:p w:rsidR="00F26B39" w:rsidRDefault="00F26B39" w:rsidP="00AB2F6A"/>
          <w:p w:rsidR="00181796" w:rsidRDefault="00181796" w:rsidP="00AB2F6A">
            <w:r>
              <w:t>Construye oraciones para la elaboración de pár</w:t>
            </w:r>
            <w:r w:rsidR="00AF715E">
              <w:t>rafos con cohesión y coherencia</w:t>
            </w:r>
          </w:p>
          <w:p w:rsidR="000101BC" w:rsidRDefault="000101BC" w:rsidP="00AB2F6A"/>
          <w:p w:rsidR="000101BC" w:rsidRDefault="000101BC" w:rsidP="00AB2F6A"/>
          <w:p w:rsidR="000101BC" w:rsidRDefault="000101BC" w:rsidP="00AB2F6A"/>
          <w:p w:rsidR="00C527EA" w:rsidRDefault="00C527EA" w:rsidP="00AB2F6A"/>
          <w:p w:rsidR="00C527EA" w:rsidRPr="00D3504F" w:rsidRDefault="00C527EA" w:rsidP="00503153">
            <w:pPr>
              <w:rPr>
                <w:color w:val="FF0000"/>
              </w:rPr>
            </w:pPr>
          </w:p>
        </w:tc>
        <w:tc>
          <w:tcPr>
            <w:tcW w:w="1846" w:type="dxa"/>
            <w:shd w:val="clear" w:color="auto" w:fill="auto"/>
          </w:tcPr>
          <w:p w:rsidR="000101BC" w:rsidRDefault="000101BC" w:rsidP="00AB2F6A">
            <w:pPr>
              <w:rPr>
                <w:b/>
              </w:rPr>
            </w:pPr>
          </w:p>
          <w:p w:rsidR="00181796" w:rsidRDefault="00D3504F" w:rsidP="00AB2F6A">
            <w:r>
              <w:t>Internaliza</w:t>
            </w:r>
            <w:r w:rsidR="00181796" w:rsidRPr="00181796">
              <w:t xml:space="preserve"> los conocimientos adquiridos para la e</w:t>
            </w:r>
            <w:r w:rsidR="001237B6">
              <w:t xml:space="preserve">jecución de una </w:t>
            </w:r>
            <w:r>
              <w:t>buena redacción</w:t>
            </w:r>
          </w:p>
          <w:p w:rsidR="00C527EA" w:rsidRDefault="00C527EA" w:rsidP="00AB2F6A"/>
          <w:p w:rsidR="00C527EA" w:rsidRDefault="00C527EA" w:rsidP="00AB2F6A"/>
          <w:p w:rsidR="00C527EA" w:rsidRDefault="00C527EA" w:rsidP="00AB2F6A"/>
          <w:p w:rsidR="00C527EA" w:rsidRDefault="00C527EA" w:rsidP="00AB2F6A"/>
          <w:p w:rsidR="00C527EA" w:rsidRDefault="00C527EA" w:rsidP="00AB2F6A"/>
          <w:p w:rsidR="00C527EA" w:rsidRDefault="00C527EA" w:rsidP="00AB2F6A"/>
          <w:p w:rsidR="00C527EA" w:rsidRDefault="00C527EA" w:rsidP="00AB2F6A">
            <w:pPr>
              <w:rPr>
                <w:b/>
              </w:rPr>
            </w:pPr>
          </w:p>
        </w:tc>
        <w:tc>
          <w:tcPr>
            <w:tcW w:w="2184" w:type="dxa"/>
            <w:shd w:val="clear" w:color="auto" w:fill="auto"/>
          </w:tcPr>
          <w:p w:rsidR="000101BC" w:rsidRDefault="000101BC" w:rsidP="00AB2F6A"/>
          <w:p w:rsidR="000101BC" w:rsidRDefault="00AF715E" w:rsidP="00AB2F6A">
            <w:r>
              <w:t>Revisión de información</w:t>
            </w:r>
          </w:p>
          <w:p w:rsidR="000101BC" w:rsidRDefault="000101BC" w:rsidP="00AB2F6A"/>
          <w:p w:rsidR="00181796" w:rsidRDefault="00181796" w:rsidP="00AB2F6A">
            <w:r>
              <w:t>Registro de información</w:t>
            </w:r>
            <w:r w:rsidR="00A97BDE">
              <w:t xml:space="preserve"> (</w:t>
            </w:r>
            <w:r w:rsidR="00AF715E">
              <w:t>resumen, fichaje, esquemas)</w:t>
            </w:r>
          </w:p>
          <w:p w:rsidR="00CA25E5" w:rsidRDefault="00CA25E5" w:rsidP="00AB2F6A"/>
        </w:tc>
        <w:tc>
          <w:tcPr>
            <w:tcW w:w="2612" w:type="dxa"/>
            <w:shd w:val="clear" w:color="auto" w:fill="auto"/>
          </w:tcPr>
          <w:p w:rsidR="000101BC" w:rsidRDefault="000101BC" w:rsidP="00AB2F6A"/>
          <w:p w:rsidR="000101BC" w:rsidRDefault="000101BC" w:rsidP="00AB2F6A"/>
          <w:p w:rsidR="000101BC" w:rsidRDefault="000101BC" w:rsidP="00AB2F6A"/>
          <w:p w:rsidR="000101BC" w:rsidRDefault="000101BC" w:rsidP="00AB2F6A"/>
          <w:p w:rsidR="00CA25E5" w:rsidRDefault="00CA25E5" w:rsidP="00AB2F6A"/>
          <w:p w:rsidR="00CA25E5" w:rsidRDefault="00CA25E5" w:rsidP="00AB2F6A"/>
          <w:p w:rsidR="00CA25E5" w:rsidRDefault="00CA25E5" w:rsidP="00AB2F6A"/>
          <w:p w:rsidR="00CA25E5" w:rsidRDefault="00CA25E5" w:rsidP="00AB2F6A"/>
          <w:p w:rsidR="00CA25E5" w:rsidRDefault="00CA25E5" w:rsidP="00AB2F6A"/>
          <w:p w:rsidR="00CA25E5" w:rsidRDefault="00CA25E5" w:rsidP="00AB2F6A"/>
          <w:p w:rsidR="00CA25E5" w:rsidRDefault="00CA25E5" w:rsidP="00AB2F6A"/>
          <w:p w:rsidR="00CA25E5" w:rsidRDefault="00CA25E5" w:rsidP="00AB2F6A"/>
          <w:p w:rsidR="00CA25E5" w:rsidRDefault="00CA25E5" w:rsidP="00AB2F6A"/>
          <w:p w:rsidR="00CA25E5" w:rsidRDefault="00CA25E5" w:rsidP="00AB2F6A"/>
        </w:tc>
      </w:tr>
    </w:tbl>
    <w:p w:rsidR="0001125A" w:rsidRPr="0048226D" w:rsidRDefault="0001125A" w:rsidP="00AB2F6A">
      <w:pPr>
        <w:rPr>
          <w:b/>
        </w:rPr>
      </w:pPr>
    </w:p>
    <w:p w:rsidR="00AB2F6A" w:rsidRDefault="00AB2F6A" w:rsidP="00AB2F6A"/>
    <w:p w:rsidR="00AB2F6A" w:rsidRDefault="00160533" w:rsidP="00AB2F6A">
      <w:pPr>
        <w:rPr>
          <w:b/>
          <w:color w:val="000000" w:themeColor="text1"/>
        </w:rPr>
      </w:pPr>
      <w:r w:rsidRPr="00734822">
        <w:rPr>
          <w:b/>
          <w:color w:val="000000" w:themeColor="text1"/>
        </w:rPr>
        <w:t>REFERENCIAS:</w:t>
      </w:r>
    </w:p>
    <w:p w:rsidR="000E09E6" w:rsidRPr="00734822" w:rsidRDefault="000E09E6" w:rsidP="00AB2F6A">
      <w:pPr>
        <w:rPr>
          <w:b/>
          <w:color w:val="000000" w:themeColor="text1"/>
        </w:rPr>
      </w:pPr>
    </w:p>
    <w:p w:rsidR="000101BC" w:rsidRPr="00160533" w:rsidRDefault="000101BC" w:rsidP="00160533">
      <w:pPr>
        <w:pStyle w:val="Prrafodelista"/>
        <w:numPr>
          <w:ilvl w:val="0"/>
          <w:numId w:val="5"/>
        </w:numPr>
        <w:rPr>
          <w:i/>
          <w:color w:val="000000" w:themeColor="text1"/>
        </w:rPr>
      </w:pPr>
      <w:r w:rsidRPr="00160533">
        <w:rPr>
          <w:i/>
          <w:color w:val="000000" w:themeColor="text1"/>
        </w:rPr>
        <w:t xml:space="preserve">El Mundo de La </w:t>
      </w:r>
      <w:r w:rsidR="00257B33" w:rsidRPr="00160533">
        <w:rPr>
          <w:i/>
          <w:color w:val="000000" w:themeColor="text1"/>
        </w:rPr>
        <w:t>Gramática. (</w:t>
      </w:r>
      <w:r w:rsidRPr="00160533">
        <w:rPr>
          <w:i/>
          <w:color w:val="000000" w:themeColor="text1"/>
        </w:rPr>
        <w:t>1987).</w:t>
      </w:r>
      <w:r w:rsidR="00E807B6" w:rsidRPr="00160533">
        <w:rPr>
          <w:i/>
          <w:color w:val="000000" w:themeColor="text1"/>
        </w:rPr>
        <w:t xml:space="preserve"> Barcelona – España:</w:t>
      </w:r>
      <w:r w:rsidR="00257B33" w:rsidRPr="00160533">
        <w:rPr>
          <w:i/>
          <w:color w:val="000000" w:themeColor="text1"/>
        </w:rPr>
        <w:t xml:space="preserve"> Océano Grupo Editorial. </w:t>
      </w:r>
    </w:p>
    <w:p w:rsidR="00A35A45" w:rsidRPr="00160533" w:rsidRDefault="00E807B6" w:rsidP="00160533">
      <w:pPr>
        <w:pStyle w:val="Prrafodelista"/>
        <w:numPr>
          <w:ilvl w:val="0"/>
          <w:numId w:val="5"/>
        </w:numPr>
        <w:rPr>
          <w:i/>
          <w:color w:val="000000" w:themeColor="text1"/>
        </w:rPr>
      </w:pPr>
      <w:r w:rsidRPr="00160533">
        <w:rPr>
          <w:i/>
          <w:color w:val="000000" w:themeColor="text1"/>
        </w:rPr>
        <w:t>Lengua y</w:t>
      </w:r>
      <w:r w:rsidR="00257B33" w:rsidRPr="00160533">
        <w:rPr>
          <w:i/>
          <w:color w:val="000000" w:themeColor="text1"/>
        </w:rPr>
        <w:t xml:space="preserve"> Literatura. (2001).</w:t>
      </w:r>
      <w:r w:rsidRPr="00160533">
        <w:rPr>
          <w:i/>
          <w:color w:val="000000" w:themeColor="text1"/>
        </w:rPr>
        <w:t xml:space="preserve"> Madrid- España:</w:t>
      </w:r>
      <w:r w:rsidR="00257B33" w:rsidRPr="00160533">
        <w:rPr>
          <w:i/>
          <w:color w:val="000000" w:themeColor="text1"/>
        </w:rPr>
        <w:t xml:space="preserve"> Editorial Cultural,</w:t>
      </w:r>
      <w:r w:rsidR="00C527EA" w:rsidRPr="00160533">
        <w:rPr>
          <w:i/>
          <w:color w:val="000000" w:themeColor="text1"/>
        </w:rPr>
        <w:t xml:space="preserve"> </w:t>
      </w:r>
      <w:r w:rsidR="00257B33" w:rsidRPr="00160533">
        <w:rPr>
          <w:i/>
          <w:color w:val="000000" w:themeColor="text1"/>
        </w:rPr>
        <w:t>S.A.</w:t>
      </w:r>
    </w:p>
    <w:p w:rsidR="00257B33" w:rsidRPr="00160533" w:rsidRDefault="00A35A45" w:rsidP="00160533">
      <w:pPr>
        <w:pStyle w:val="Prrafodelista"/>
        <w:numPr>
          <w:ilvl w:val="0"/>
          <w:numId w:val="5"/>
        </w:numPr>
        <w:rPr>
          <w:i/>
          <w:color w:val="000000" w:themeColor="text1"/>
        </w:rPr>
      </w:pPr>
      <w:proofErr w:type="spellStart"/>
      <w:r w:rsidRPr="00160533">
        <w:rPr>
          <w:i/>
          <w:color w:val="000000" w:themeColor="text1"/>
        </w:rPr>
        <w:t>Vecón</w:t>
      </w:r>
      <w:proofErr w:type="spellEnd"/>
      <w:r w:rsidRPr="00160533">
        <w:rPr>
          <w:i/>
          <w:color w:val="000000" w:themeColor="text1"/>
        </w:rPr>
        <w:t>, E. (1976). Lenguaje y Comunicación Social. Buenos Aires: Ediciones Nueva Visión.</w:t>
      </w:r>
    </w:p>
    <w:p w:rsidR="007C4BE9" w:rsidRPr="00160533" w:rsidRDefault="006C0707" w:rsidP="00160533">
      <w:pPr>
        <w:pStyle w:val="Prrafodelista"/>
        <w:numPr>
          <w:ilvl w:val="0"/>
          <w:numId w:val="5"/>
        </w:numPr>
        <w:rPr>
          <w:i/>
          <w:color w:val="000000" w:themeColor="text1"/>
        </w:rPr>
      </w:pPr>
      <w:hyperlink r:id="rId8" w:history="1">
        <w:r w:rsidR="00C527EA" w:rsidRPr="00160533">
          <w:rPr>
            <w:rStyle w:val="Hipervnculo"/>
            <w:i/>
            <w:color w:val="000000" w:themeColor="text1"/>
            <w:u w:val="none"/>
          </w:rPr>
          <w:t>https://tesisymasters.com.co/sintaxis/</w:t>
        </w:r>
      </w:hyperlink>
      <w:r w:rsidR="00C527EA" w:rsidRPr="00160533">
        <w:rPr>
          <w:i/>
          <w:color w:val="000000" w:themeColor="text1"/>
        </w:rPr>
        <w:t xml:space="preserve"> </w:t>
      </w:r>
    </w:p>
    <w:p w:rsidR="007C4BE9" w:rsidRPr="00160533" w:rsidRDefault="006C0707" w:rsidP="00160533">
      <w:pPr>
        <w:pStyle w:val="Prrafodelista"/>
        <w:numPr>
          <w:ilvl w:val="0"/>
          <w:numId w:val="5"/>
        </w:numPr>
        <w:rPr>
          <w:i/>
          <w:color w:val="000000" w:themeColor="text1"/>
        </w:rPr>
      </w:pPr>
      <w:hyperlink r:id="rId9" w:history="1">
        <w:r w:rsidR="00C527EA" w:rsidRPr="00160533">
          <w:rPr>
            <w:rStyle w:val="Hipervnculo"/>
            <w:i/>
            <w:color w:val="000000" w:themeColor="text1"/>
            <w:u w:val="none"/>
          </w:rPr>
          <w:t>https://www.exlibric.com/escribir/escribir-bien/</w:t>
        </w:r>
      </w:hyperlink>
    </w:p>
    <w:p w:rsidR="00A54F76" w:rsidRPr="00A35A45" w:rsidRDefault="006C0707" w:rsidP="00160533">
      <w:pPr>
        <w:pStyle w:val="Prrafodelista"/>
        <w:numPr>
          <w:ilvl w:val="0"/>
          <w:numId w:val="5"/>
        </w:numPr>
      </w:pPr>
      <w:hyperlink r:id="rId10" w:history="1">
        <w:r w:rsidR="00C527EA" w:rsidRPr="00160533">
          <w:rPr>
            <w:rStyle w:val="Hipervnculo"/>
            <w:i/>
            <w:color w:val="000000" w:themeColor="text1"/>
            <w:u w:val="none"/>
          </w:rPr>
          <w:t>https://www.udc.es/grupos/ln</w:t>
        </w:r>
        <w:bookmarkStart w:id="0" w:name="_GoBack"/>
        <w:bookmarkEnd w:id="0"/>
        <w:r w:rsidR="00C527EA" w:rsidRPr="00160533">
          <w:rPr>
            <w:rStyle w:val="Hipervnculo"/>
            <w:i/>
            <w:color w:val="000000" w:themeColor="text1"/>
            <w:u w:val="none"/>
          </w:rPr>
          <w:t>/investigadores/LopezPalmaPub/hLP-Semantica.pdf</w:t>
        </w:r>
      </w:hyperlink>
    </w:p>
    <w:sectPr w:rsidR="00A54F76" w:rsidRPr="00A35A45" w:rsidSect="006630A6">
      <w:headerReference w:type="default" r:id="rId11"/>
      <w:footerReference w:type="default" r:id="rId12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07" w:rsidRDefault="006C0707" w:rsidP="00AB2F6A">
      <w:r>
        <w:separator/>
      </w:r>
    </w:p>
  </w:endnote>
  <w:endnote w:type="continuationSeparator" w:id="0">
    <w:p w:rsidR="006C0707" w:rsidRDefault="006C0707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B39" w:rsidRDefault="00F26B39" w:rsidP="00F26B39">
    <w:pPr>
      <w:pStyle w:val="Piedepgina"/>
    </w:pPr>
    <w:r>
      <w:rPr>
        <w:b/>
        <w:lang w:val="es-MX"/>
      </w:rPr>
      <w:t xml:space="preserve">Fuente: Durant,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F26B39" w:rsidRDefault="00F26B39" w:rsidP="00F26B39"/>
  <w:p w:rsidR="00F26B39" w:rsidRDefault="00F26B3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07" w:rsidRDefault="006C0707" w:rsidP="00AB2F6A">
      <w:r>
        <w:separator/>
      </w:r>
    </w:p>
  </w:footnote>
  <w:footnote w:type="continuationSeparator" w:id="0">
    <w:p w:rsidR="006C0707" w:rsidRDefault="006C0707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6A" w:rsidRDefault="007B69D8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6543040</wp:posOffset>
          </wp:positionH>
          <wp:positionV relativeFrom="paragraph">
            <wp:posOffset>-100965</wp:posOffset>
          </wp:positionV>
          <wp:extent cx="2432050" cy="504190"/>
          <wp:effectExtent l="0" t="0" r="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51B1"/>
    <w:multiLevelType w:val="hybridMultilevel"/>
    <w:tmpl w:val="4E94154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F6170"/>
    <w:multiLevelType w:val="hybridMultilevel"/>
    <w:tmpl w:val="AA503EE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40A4"/>
    <w:multiLevelType w:val="hybridMultilevel"/>
    <w:tmpl w:val="1460F1D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6A"/>
    <w:rsid w:val="00003253"/>
    <w:rsid w:val="000101BC"/>
    <w:rsid w:val="0001125A"/>
    <w:rsid w:val="00046CC3"/>
    <w:rsid w:val="000C310D"/>
    <w:rsid w:val="000C6E47"/>
    <w:rsid w:val="000E09E6"/>
    <w:rsid w:val="000E5105"/>
    <w:rsid w:val="001000E6"/>
    <w:rsid w:val="001030E9"/>
    <w:rsid w:val="00106DD3"/>
    <w:rsid w:val="001237B6"/>
    <w:rsid w:val="00151537"/>
    <w:rsid w:val="00160533"/>
    <w:rsid w:val="00171ED0"/>
    <w:rsid w:val="00181796"/>
    <w:rsid w:val="001A1CDB"/>
    <w:rsid w:val="001E0E95"/>
    <w:rsid w:val="00207B83"/>
    <w:rsid w:val="00216C86"/>
    <w:rsid w:val="00257B33"/>
    <w:rsid w:val="0032044F"/>
    <w:rsid w:val="00323F8E"/>
    <w:rsid w:val="003246ED"/>
    <w:rsid w:val="00357756"/>
    <w:rsid w:val="00395DE4"/>
    <w:rsid w:val="003C1D0F"/>
    <w:rsid w:val="003D7C9A"/>
    <w:rsid w:val="00442C86"/>
    <w:rsid w:val="0044324F"/>
    <w:rsid w:val="004656B5"/>
    <w:rsid w:val="00470E6B"/>
    <w:rsid w:val="00503153"/>
    <w:rsid w:val="00512EE5"/>
    <w:rsid w:val="00520851"/>
    <w:rsid w:val="00544FFF"/>
    <w:rsid w:val="00545715"/>
    <w:rsid w:val="0056015E"/>
    <w:rsid w:val="00575326"/>
    <w:rsid w:val="00581D75"/>
    <w:rsid w:val="00582F61"/>
    <w:rsid w:val="005A2972"/>
    <w:rsid w:val="005A77DC"/>
    <w:rsid w:val="005F4CFB"/>
    <w:rsid w:val="006313AF"/>
    <w:rsid w:val="00632AF7"/>
    <w:rsid w:val="006630A6"/>
    <w:rsid w:val="00663D06"/>
    <w:rsid w:val="00674AB6"/>
    <w:rsid w:val="006A2835"/>
    <w:rsid w:val="006A6714"/>
    <w:rsid w:val="006C0707"/>
    <w:rsid w:val="006E5BD2"/>
    <w:rsid w:val="00713109"/>
    <w:rsid w:val="00716BE8"/>
    <w:rsid w:val="00734822"/>
    <w:rsid w:val="00743EE0"/>
    <w:rsid w:val="007458CA"/>
    <w:rsid w:val="00786802"/>
    <w:rsid w:val="007875B0"/>
    <w:rsid w:val="007B69D8"/>
    <w:rsid w:val="007C4BE9"/>
    <w:rsid w:val="007F19F6"/>
    <w:rsid w:val="007F2A7E"/>
    <w:rsid w:val="008572BC"/>
    <w:rsid w:val="00857C1F"/>
    <w:rsid w:val="00887464"/>
    <w:rsid w:val="008D3DAB"/>
    <w:rsid w:val="008F6E72"/>
    <w:rsid w:val="009A0474"/>
    <w:rsid w:val="009D713B"/>
    <w:rsid w:val="009F5D3F"/>
    <w:rsid w:val="009F70C3"/>
    <w:rsid w:val="00A35A45"/>
    <w:rsid w:val="00A54F76"/>
    <w:rsid w:val="00A85C5D"/>
    <w:rsid w:val="00A97BDE"/>
    <w:rsid w:val="00AA4131"/>
    <w:rsid w:val="00AA6F33"/>
    <w:rsid w:val="00AB2F6A"/>
    <w:rsid w:val="00AC6F1D"/>
    <w:rsid w:val="00AE7500"/>
    <w:rsid w:val="00AF117C"/>
    <w:rsid w:val="00AF715E"/>
    <w:rsid w:val="00B35515"/>
    <w:rsid w:val="00B37AB3"/>
    <w:rsid w:val="00B82076"/>
    <w:rsid w:val="00C527EA"/>
    <w:rsid w:val="00CA25E5"/>
    <w:rsid w:val="00CD5E24"/>
    <w:rsid w:val="00CE064D"/>
    <w:rsid w:val="00CE4AAC"/>
    <w:rsid w:val="00CF0BF0"/>
    <w:rsid w:val="00D246BC"/>
    <w:rsid w:val="00D264ED"/>
    <w:rsid w:val="00D3504F"/>
    <w:rsid w:val="00D65B20"/>
    <w:rsid w:val="00D74E4C"/>
    <w:rsid w:val="00DB3B6B"/>
    <w:rsid w:val="00DC03E0"/>
    <w:rsid w:val="00DC6EE0"/>
    <w:rsid w:val="00DE3106"/>
    <w:rsid w:val="00E01077"/>
    <w:rsid w:val="00E22FB1"/>
    <w:rsid w:val="00E50588"/>
    <w:rsid w:val="00E613AB"/>
    <w:rsid w:val="00E72E64"/>
    <w:rsid w:val="00E807B6"/>
    <w:rsid w:val="00EB62A3"/>
    <w:rsid w:val="00EC3E55"/>
    <w:rsid w:val="00EF4379"/>
    <w:rsid w:val="00EF64FD"/>
    <w:rsid w:val="00F202A8"/>
    <w:rsid w:val="00F2555F"/>
    <w:rsid w:val="00F26B39"/>
    <w:rsid w:val="00F303C6"/>
    <w:rsid w:val="00F66051"/>
    <w:rsid w:val="00F84DB7"/>
    <w:rsid w:val="00F87BB7"/>
    <w:rsid w:val="00F90F19"/>
    <w:rsid w:val="00FE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C527EA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9F7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C527EA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9F7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isymasters.com.co/sintaxi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dc.es/grupos/ln/investigadores/LopezPalmaPub/hLP-Semantic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xlibric.com/escribir/escribir-bie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4152</CharactersWithSpaces>
  <SharedDoc>false</SharedDoc>
  <HLinks>
    <vt:vector size="18" baseType="variant">
      <vt:variant>
        <vt:i4>3735611</vt:i4>
      </vt:variant>
      <vt:variant>
        <vt:i4>6</vt:i4>
      </vt:variant>
      <vt:variant>
        <vt:i4>0</vt:i4>
      </vt:variant>
      <vt:variant>
        <vt:i4>5</vt:i4>
      </vt:variant>
      <vt:variant>
        <vt:lpwstr>https://www.udc.es/grupos/ln/investigadores/LopezPalmaPub/hLP-Semantica.pdf</vt:lpwstr>
      </vt:variant>
      <vt:variant>
        <vt:lpwstr/>
      </vt:variant>
      <vt:variant>
        <vt:i4>5636113</vt:i4>
      </vt:variant>
      <vt:variant>
        <vt:i4>3</vt:i4>
      </vt:variant>
      <vt:variant>
        <vt:i4>0</vt:i4>
      </vt:variant>
      <vt:variant>
        <vt:i4>5</vt:i4>
      </vt:variant>
      <vt:variant>
        <vt:lpwstr>https://www.exlibric.com/escribir/escribir-bien/</vt:lpwstr>
      </vt:variant>
      <vt:variant>
        <vt:lpwstr/>
      </vt:variant>
      <vt:variant>
        <vt:i4>3735656</vt:i4>
      </vt:variant>
      <vt:variant>
        <vt:i4>0</vt:i4>
      </vt:variant>
      <vt:variant>
        <vt:i4>0</vt:i4>
      </vt:variant>
      <vt:variant>
        <vt:i4>5</vt:i4>
      </vt:variant>
      <vt:variant>
        <vt:lpwstr>https://tesisymasters.com.co/sintaxis/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DIRECCION</cp:lastModifiedBy>
  <cp:revision>7</cp:revision>
  <cp:lastPrinted>2024-02-26T21:01:00Z</cp:lastPrinted>
  <dcterms:created xsi:type="dcterms:W3CDTF">2023-10-30T20:04:00Z</dcterms:created>
  <dcterms:modified xsi:type="dcterms:W3CDTF">2024-02-26T21:01:00Z</dcterms:modified>
</cp:coreProperties>
</file>