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2D3" w:rsidRDefault="009E52D3" w:rsidP="00E331E5">
      <w:pPr>
        <w:jc w:val="center"/>
        <w:rPr>
          <w:rFonts w:ascii="Arial" w:hAnsi="Arial" w:cs="Arial"/>
          <w:b/>
          <w:sz w:val="28"/>
          <w:szCs w:val="28"/>
        </w:rPr>
      </w:pPr>
    </w:p>
    <w:p w:rsidR="00E331E5" w:rsidRDefault="0082402C" w:rsidP="00E331E5">
      <w:pPr>
        <w:jc w:val="center"/>
        <w:rPr>
          <w:rFonts w:ascii="Arial" w:hAnsi="Arial" w:cs="Arial"/>
          <w:b/>
          <w:sz w:val="28"/>
          <w:szCs w:val="28"/>
        </w:rPr>
      </w:pPr>
      <w:r w:rsidRPr="00E331E5">
        <w:rPr>
          <w:rFonts w:ascii="Arial" w:hAnsi="Arial" w:cs="Arial"/>
          <w:b/>
          <w:sz w:val="28"/>
          <w:szCs w:val="28"/>
        </w:rPr>
        <w:t xml:space="preserve">Unidad II </w:t>
      </w:r>
      <w:r w:rsidR="00E331E5">
        <w:rPr>
          <w:rFonts w:ascii="Arial" w:hAnsi="Arial" w:cs="Arial"/>
          <w:b/>
          <w:sz w:val="28"/>
          <w:szCs w:val="28"/>
        </w:rPr>
        <w:t>Herramientas de la Planificación</w:t>
      </w:r>
      <w:r w:rsidRPr="00E331E5">
        <w:rPr>
          <w:rFonts w:ascii="Arial" w:hAnsi="Arial" w:cs="Arial"/>
          <w:b/>
          <w:sz w:val="28"/>
          <w:szCs w:val="28"/>
        </w:rPr>
        <w:t xml:space="preserve"> </w:t>
      </w:r>
    </w:p>
    <w:p w:rsidR="00E331E5" w:rsidRDefault="00E331E5" w:rsidP="00E331E5">
      <w:pPr>
        <w:jc w:val="center"/>
        <w:rPr>
          <w:rFonts w:ascii="Arial" w:hAnsi="Arial" w:cs="Arial"/>
          <w:b/>
          <w:sz w:val="28"/>
          <w:szCs w:val="28"/>
        </w:rPr>
      </w:pPr>
      <w:r>
        <w:rPr>
          <w:rFonts w:ascii="Arial" w:hAnsi="Arial" w:cs="Arial"/>
          <w:b/>
          <w:sz w:val="28"/>
          <w:szCs w:val="28"/>
        </w:rPr>
        <w:t>Naturaleza de la administración y de los Objetivos</w:t>
      </w:r>
    </w:p>
    <w:p w:rsidR="009E52D3" w:rsidRPr="009E52D3" w:rsidRDefault="009E52D3" w:rsidP="009E52D3">
      <w:pPr>
        <w:jc w:val="both"/>
        <w:rPr>
          <w:rFonts w:ascii="Arial" w:hAnsi="Arial" w:cs="Arial"/>
          <w:b/>
          <w:sz w:val="28"/>
          <w:szCs w:val="28"/>
        </w:rPr>
      </w:pPr>
      <w:r w:rsidRPr="009E52D3">
        <w:rPr>
          <w:rFonts w:ascii="Arial" w:hAnsi="Arial" w:cs="Arial"/>
          <w:b/>
          <w:sz w:val="28"/>
          <w:szCs w:val="28"/>
        </w:rPr>
        <w:t>Definición;</w:t>
      </w:r>
    </w:p>
    <w:p w:rsidR="00E331E5" w:rsidRDefault="009E52D3" w:rsidP="009E52D3">
      <w:pPr>
        <w:jc w:val="both"/>
        <w:rPr>
          <w:rFonts w:ascii="Arial" w:hAnsi="Arial" w:cs="Arial"/>
          <w:sz w:val="28"/>
          <w:szCs w:val="28"/>
        </w:rPr>
      </w:pPr>
      <w:r w:rsidRPr="009E52D3">
        <w:rPr>
          <w:rFonts w:ascii="Arial" w:hAnsi="Arial" w:cs="Arial"/>
          <w:sz w:val="28"/>
          <w:szCs w:val="28"/>
        </w:rPr>
        <w:t>Es el proceso de determinar los objetivos y definir la mejor forma de alcanzarlos, es decir, desarrollar planes. La planificación establece un puente entre una situación actual y una situación deseada.</w:t>
      </w:r>
    </w:p>
    <w:p w:rsidR="009E52D3" w:rsidRDefault="009E52D3" w:rsidP="009E52D3">
      <w:pPr>
        <w:jc w:val="both"/>
        <w:rPr>
          <w:rFonts w:ascii="Arial" w:hAnsi="Arial" w:cs="Arial"/>
          <w:sz w:val="28"/>
          <w:szCs w:val="28"/>
        </w:rPr>
      </w:pPr>
    </w:p>
    <w:p w:rsidR="009E52D3" w:rsidRDefault="009E52D3" w:rsidP="009E52D3">
      <w:pPr>
        <w:jc w:val="both"/>
        <w:rPr>
          <w:rFonts w:ascii="Arial" w:hAnsi="Arial" w:cs="Arial"/>
          <w:sz w:val="28"/>
          <w:szCs w:val="28"/>
        </w:rPr>
      </w:pPr>
      <w:r>
        <w:rPr>
          <w:rFonts w:ascii="Arial" w:hAnsi="Arial" w:cs="Arial"/>
          <w:sz w:val="28"/>
          <w:szCs w:val="28"/>
        </w:rPr>
        <w:t>Presupuesto como herramientas de la Planficacion;</w:t>
      </w:r>
    </w:p>
    <w:p w:rsidR="009E52D3" w:rsidRDefault="009E52D3" w:rsidP="009E52D3">
      <w:pPr>
        <w:jc w:val="both"/>
        <w:rPr>
          <w:rFonts w:ascii="Arial" w:hAnsi="Arial" w:cs="Arial"/>
          <w:sz w:val="28"/>
          <w:szCs w:val="28"/>
        </w:rPr>
      </w:pPr>
      <w:r>
        <w:rPr>
          <w:rFonts w:ascii="Arial" w:hAnsi="Arial" w:cs="Arial"/>
          <w:sz w:val="28"/>
          <w:szCs w:val="28"/>
        </w:rPr>
        <w:t>Definición:</w:t>
      </w:r>
    </w:p>
    <w:p w:rsidR="009E52D3" w:rsidRDefault="009E52D3" w:rsidP="009E52D3">
      <w:pPr>
        <w:jc w:val="both"/>
        <w:rPr>
          <w:rFonts w:ascii="Arial" w:hAnsi="Arial" w:cs="Arial"/>
          <w:sz w:val="28"/>
          <w:szCs w:val="28"/>
        </w:rPr>
      </w:pPr>
      <w:r>
        <w:rPr>
          <w:rFonts w:ascii="Arial" w:hAnsi="Arial" w:cs="Arial"/>
          <w:sz w:val="28"/>
          <w:szCs w:val="28"/>
        </w:rPr>
        <w:t>A</w:t>
      </w:r>
      <w:r w:rsidRPr="009E52D3">
        <w:rPr>
          <w:rFonts w:ascii="Arial" w:hAnsi="Arial" w:cs="Arial"/>
          <w:sz w:val="28"/>
          <w:szCs w:val="28"/>
        </w:rPr>
        <w:t>l cálculo, exposición, planificación y formulación anticipada de los gastos e ingresos de una actividad económica. Es un plan de acción dirigido a cumplir con un objetivo previsto, expresado en términos financieros, el cual debe cumplirse en determinado tiempo, por lo general anual y en ciertas condiciones. Este concepto se aplica a todos y cada uno de los centros de respo</w:t>
      </w:r>
      <w:r>
        <w:rPr>
          <w:rFonts w:ascii="Arial" w:hAnsi="Arial" w:cs="Arial"/>
          <w:sz w:val="28"/>
          <w:szCs w:val="28"/>
        </w:rPr>
        <w:t>nsabilidad de la organización.</w:t>
      </w:r>
      <w:r w:rsidRPr="009E52D3">
        <w:rPr>
          <w:rFonts w:ascii="Arial" w:hAnsi="Arial" w:cs="Arial"/>
          <w:sz w:val="28"/>
          <w:szCs w:val="28"/>
        </w:rPr>
        <w:t xml:space="preserve"> El presupuesto es el instrumento de desarrollo anual de las empresas o instituciones cuyos planes y programas se formulan por el plazo de un año.</w:t>
      </w:r>
    </w:p>
    <w:p w:rsidR="009E52D3" w:rsidRDefault="009E52D3" w:rsidP="009E52D3">
      <w:pPr>
        <w:jc w:val="both"/>
        <w:rPr>
          <w:rFonts w:ascii="Arial" w:hAnsi="Arial" w:cs="Arial"/>
          <w:sz w:val="28"/>
          <w:szCs w:val="28"/>
        </w:rPr>
      </w:pPr>
      <w:r>
        <w:rPr>
          <w:rFonts w:ascii="Arial" w:hAnsi="Arial" w:cs="Arial"/>
          <w:sz w:val="28"/>
          <w:szCs w:val="28"/>
        </w:rPr>
        <w:t>Estrategias y premisas de la planificación:</w:t>
      </w:r>
    </w:p>
    <w:p w:rsidR="009E52D3" w:rsidRDefault="004F1690" w:rsidP="009E52D3">
      <w:pPr>
        <w:jc w:val="both"/>
        <w:rPr>
          <w:rFonts w:ascii="Arial" w:hAnsi="Arial" w:cs="Arial"/>
          <w:sz w:val="28"/>
          <w:szCs w:val="28"/>
        </w:rPr>
      </w:pPr>
      <w:r>
        <w:rPr>
          <w:rFonts w:ascii="Arial" w:hAnsi="Arial" w:cs="Arial"/>
          <w:sz w:val="28"/>
          <w:szCs w:val="28"/>
        </w:rPr>
        <w:t>Definición:</w:t>
      </w:r>
    </w:p>
    <w:p w:rsidR="004F1690" w:rsidRPr="004F1690" w:rsidRDefault="004F1690" w:rsidP="004F1690">
      <w:pPr>
        <w:jc w:val="both"/>
        <w:rPr>
          <w:rFonts w:ascii="Arial" w:hAnsi="Arial" w:cs="Arial"/>
          <w:sz w:val="28"/>
          <w:szCs w:val="28"/>
        </w:rPr>
      </w:pPr>
      <w:r>
        <w:rPr>
          <w:rFonts w:ascii="Arial" w:hAnsi="Arial" w:cs="Arial"/>
          <w:sz w:val="28"/>
          <w:szCs w:val="28"/>
        </w:rPr>
        <w:t xml:space="preserve">Son aquellos </w:t>
      </w:r>
      <w:r w:rsidRPr="004F1690">
        <w:rPr>
          <w:rFonts w:ascii="Arial" w:hAnsi="Arial" w:cs="Arial"/>
          <w:sz w:val="28"/>
          <w:szCs w:val="28"/>
        </w:rPr>
        <w:t xml:space="preserve"> fundamento</w:t>
      </w:r>
      <w:r>
        <w:rPr>
          <w:rFonts w:ascii="Arial" w:hAnsi="Arial" w:cs="Arial"/>
          <w:sz w:val="28"/>
          <w:szCs w:val="28"/>
        </w:rPr>
        <w:t>s</w:t>
      </w:r>
      <w:r w:rsidRPr="004F1690">
        <w:rPr>
          <w:rFonts w:ascii="Arial" w:hAnsi="Arial" w:cs="Arial"/>
          <w:sz w:val="28"/>
          <w:szCs w:val="28"/>
        </w:rPr>
        <w:t xml:space="preserve"> de los planes operacionales y por lo tanto afectan a todas las áreas de la Administración.</w:t>
      </w:r>
    </w:p>
    <w:p w:rsidR="004F1690" w:rsidRDefault="004F1690" w:rsidP="004F1690">
      <w:pPr>
        <w:jc w:val="both"/>
        <w:rPr>
          <w:rFonts w:ascii="Arial" w:hAnsi="Arial" w:cs="Arial"/>
          <w:sz w:val="28"/>
          <w:szCs w:val="28"/>
        </w:rPr>
      </w:pPr>
      <w:r w:rsidRPr="004F1690">
        <w:rPr>
          <w:rFonts w:ascii="Arial" w:hAnsi="Arial" w:cs="Arial"/>
          <w:sz w:val="28"/>
          <w:szCs w:val="28"/>
        </w:rPr>
        <w:t xml:space="preserve"> Es un proceso complejo que requiere de un enfoque sistemático para identificar y analizar factores externos a la organización y confrontarlos con las capacidades de la empresa</w:t>
      </w:r>
    </w:p>
    <w:p w:rsidR="005871DB" w:rsidRDefault="005871DB" w:rsidP="004F1690">
      <w:pPr>
        <w:jc w:val="both"/>
        <w:rPr>
          <w:rFonts w:ascii="Arial" w:hAnsi="Arial" w:cs="Arial"/>
          <w:sz w:val="28"/>
          <w:szCs w:val="28"/>
        </w:rPr>
      </w:pPr>
    </w:p>
    <w:p w:rsidR="005871DB" w:rsidRDefault="005871DB" w:rsidP="004F1690">
      <w:pPr>
        <w:jc w:val="both"/>
        <w:rPr>
          <w:rFonts w:ascii="Arial" w:hAnsi="Arial" w:cs="Arial"/>
          <w:sz w:val="28"/>
          <w:szCs w:val="28"/>
        </w:rPr>
      </w:pPr>
    </w:p>
    <w:p w:rsidR="005871DB" w:rsidRDefault="005871DB" w:rsidP="004F1690">
      <w:pPr>
        <w:jc w:val="both"/>
        <w:rPr>
          <w:rFonts w:ascii="Arial" w:hAnsi="Arial" w:cs="Arial"/>
          <w:sz w:val="28"/>
          <w:szCs w:val="28"/>
        </w:rPr>
      </w:pPr>
    </w:p>
    <w:p w:rsidR="005871DB" w:rsidRDefault="005871DB" w:rsidP="004F1690">
      <w:pPr>
        <w:jc w:val="both"/>
        <w:rPr>
          <w:rFonts w:ascii="Arial" w:hAnsi="Arial" w:cs="Arial"/>
          <w:sz w:val="28"/>
          <w:szCs w:val="28"/>
        </w:rPr>
      </w:pPr>
    </w:p>
    <w:p w:rsidR="005871DB" w:rsidRDefault="005871DB" w:rsidP="005871DB">
      <w:pPr>
        <w:jc w:val="center"/>
        <w:rPr>
          <w:rFonts w:ascii="Arial" w:hAnsi="Arial" w:cs="Arial"/>
          <w:b/>
          <w:sz w:val="28"/>
          <w:szCs w:val="28"/>
        </w:rPr>
      </w:pPr>
      <w:r w:rsidRPr="005871DB">
        <w:rPr>
          <w:rFonts w:ascii="Arial" w:hAnsi="Arial" w:cs="Arial"/>
          <w:b/>
          <w:sz w:val="28"/>
          <w:szCs w:val="28"/>
        </w:rPr>
        <w:lastRenderedPageBreak/>
        <w:t>Tipos de Planes:</w:t>
      </w:r>
    </w:p>
    <w:p w:rsidR="005871DB" w:rsidRDefault="005871DB" w:rsidP="005871DB">
      <w:pPr>
        <w:jc w:val="both"/>
        <w:rPr>
          <w:rFonts w:ascii="Arial" w:hAnsi="Arial" w:cs="Arial"/>
          <w:b/>
          <w:sz w:val="28"/>
          <w:szCs w:val="28"/>
        </w:rPr>
      </w:pPr>
      <w:r>
        <w:rPr>
          <w:rFonts w:ascii="Arial" w:hAnsi="Arial" w:cs="Arial"/>
          <w:b/>
          <w:sz w:val="28"/>
          <w:szCs w:val="28"/>
        </w:rPr>
        <w:t xml:space="preserve">Según el Tiempo </w:t>
      </w:r>
    </w:p>
    <w:p w:rsidR="008D7EC2" w:rsidRPr="002820E3" w:rsidRDefault="005871DB" w:rsidP="005871DB">
      <w:pPr>
        <w:jc w:val="both"/>
        <w:rPr>
          <w:rFonts w:ascii="Arial" w:hAnsi="Arial" w:cs="Arial"/>
          <w:sz w:val="28"/>
          <w:szCs w:val="28"/>
        </w:rPr>
      </w:pPr>
      <w:r>
        <w:rPr>
          <w:rFonts w:ascii="Arial" w:hAnsi="Arial" w:cs="Arial"/>
          <w:b/>
          <w:sz w:val="28"/>
          <w:szCs w:val="28"/>
        </w:rPr>
        <w:t xml:space="preserve">Corto Plazo: </w:t>
      </w:r>
      <w:r w:rsidRPr="002820E3">
        <w:rPr>
          <w:rFonts w:ascii="Arial" w:hAnsi="Arial" w:cs="Arial"/>
          <w:sz w:val="28"/>
          <w:szCs w:val="28"/>
        </w:rPr>
        <w:t xml:space="preserve">son planes que se llevan a cabo de </w:t>
      </w:r>
      <w:r w:rsidR="008D7EC2" w:rsidRPr="002820E3">
        <w:rPr>
          <w:rFonts w:ascii="Arial" w:hAnsi="Arial" w:cs="Arial"/>
          <w:sz w:val="28"/>
          <w:szCs w:val="28"/>
        </w:rPr>
        <w:t>tres meses a un año.</w:t>
      </w:r>
    </w:p>
    <w:p w:rsidR="008D7EC2" w:rsidRPr="002820E3" w:rsidRDefault="008D7EC2" w:rsidP="005871DB">
      <w:pPr>
        <w:jc w:val="both"/>
        <w:rPr>
          <w:rFonts w:ascii="Arial" w:hAnsi="Arial" w:cs="Arial"/>
          <w:sz w:val="28"/>
          <w:szCs w:val="28"/>
        </w:rPr>
      </w:pPr>
      <w:r>
        <w:rPr>
          <w:rFonts w:ascii="Arial" w:hAnsi="Arial" w:cs="Arial"/>
          <w:b/>
          <w:sz w:val="28"/>
          <w:szCs w:val="28"/>
        </w:rPr>
        <w:t xml:space="preserve">Mediano Plazo: </w:t>
      </w:r>
      <w:r w:rsidRPr="002820E3">
        <w:rPr>
          <w:rFonts w:ascii="Arial" w:hAnsi="Arial" w:cs="Arial"/>
          <w:sz w:val="28"/>
          <w:szCs w:val="28"/>
        </w:rPr>
        <w:t>son planes que se llevan a cabo de 2 a 3 años en el tiempo.</w:t>
      </w:r>
    </w:p>
    <w:p w:rsidR="008D7EC2" w:rsidRDefault="008D7EC2" w:rsidP="005871DB">
      <w:pPr>
        <w:jc w:val="both"/>
        <w:rPr>
          <w:rFonts w:ascii="Arial" w:hAnsi="Arial" w:cs="Arial"/>
          <w:sz w:val="28"/>
          <w:szCs w:val="28"/>
        </w:rPr>
      </w:pPr>
      <w:r>
        <w:rPr>
          <w:rFonts w:ascii="Arial" w:hAnsi="Arial" w:cs="Arial"/>
          <w:b/>
          <w:sz w:val="28"/>
          <w:szCs w:val="28"/>
        </w:rPr>
        <w:t xml:space="preserve">Largo Plazo </w:t>
      </w:r>
      <w:r w:rsidRPr="002820E3">
        <w:rPr>
          <w:rFonts w:ascii="Arial" w:hAnsi="Arial" w:cs="Arial"/>
          <w:sz w:val="28"/>
          <w:szCs w:val="28"/>
        </w:rPr>
        <w:t>a partir de 5 años por quinquenio o décadas.</w:t>
      </w:r>
    </w:p>
    <w:p w:rsidR="002820E3" w:rsidRDefault="002820E3" w:rsidP="005871DB">
      <w:pPr>
        <w:jc w:val="both"/>
        <w:rPr>
          <w:rFonts w:ascii="Arial" w:hAnsi="Arial" w:cs="Arial"/>
          <w:sz w:val="28"/>
          <w:szCs w:val="28"/>
        </w:rPr>
      </w:pPr>
      <w:r>
        <w:rPr>
          <w:rFonts w:ascii="Arial" w:hAnsi="Arial" w:cs="Arial"/>
          <w:sz w:val="28"/>
          <w:szCs w:val="28"/>
        </w:rPr>
        <w:t>Clasificación de los Planes:</w:t>
      </w:r>
    </w:p>
    <w:p w:rsidR="002820E3" w:rsidRPr="002820E3" w:rsidRDefault="002820E3" w:rsidP="005871DB">
      <w:pPr>
        <w:jc w:val="both"/>
        <w:rPr>
          <w:rFonts w:ascii="Arial" w:hAnsi="Arial" w:cs="Arial"/>
          <w:b/>
          <w:sz w:val="28"/>
          <w:szCs w:val="28"/>
        </w:rPr>
      </w:pPr>
    </w:p>
    <w:p w:rsidR="002820E3" w:rsidRPr="002820E3" w:rsidRDefault="002820E3" w:rsidP="002820E3">
      <w:pPr>
        <w:jc w:val="center"/>
        <w:rPr>
          <w:rFonts w:ascii="Arial" w:hAnsi="Arial" w:cs="Arial"/>
          <w:b/>
          <w:sz w:val="28"/>
          <w:szCs w:val="28"/>
        </w:rPr>
      </w:pPr>
      <w:r w:rsidRPr="002820E3">
        <w:rPr>
          <w:rFonts w:ascii="Arial" w:hAnsi="Arial" w:cs="Arial"/>
          <w:b/>
          <w:sz w:val="28"/>
          <w:szCs w:val="28"/>
        </w:rPr>
        <w:t>Los planes pueden ser clasificados en:</w:t>
      </w:r>
    </w:p>
    <w:p w:rsidR="002820E3" w:rsidRPr="002820E3" w:rsidRDefault="002820E3" w:rsidP="002820E3">
      <w:pPr>
        <w:jc w:val="both"/>
        <w:rPr>
          <w:rFonts w:ascii="Arial" w:hAnsi="Arial" w:cs="Arial"/>
          <w:sz w:val="28"/>
          <w:szCs w:val="28"/>
        </w:rPr>
      </w:pPr>
    </w:p>
    <w:p w:rsidR="002820E3" w:rsidRPr="002820E3" w:rsidRDefault="002820E3" w:rsidP="002820E3">
      <w:pPr>
        <w:jc w:val="both"/>
        <w:rPr>
          <w:rFonts w:ascii="Arial" w:hAnsi="Arial" w:cs="Arial"/>
          <w:sz w:val="28"/>
          <w:szCs w:val="28"/>
        </w:rPr>
      </w:pPr>
      <w:r w:rsidRPr="002820E3">
        <w:rPr>
          <w:rFonts w:ascii="Arial" w:hAnsi="Arial" w:cs="Arial"/>
          <w:b/>
          <w:sz w:val="28"/>
          <w:szCs w:val="28"/>
        </w:rPr>
        <w:t>Planes operativos:</w:t>
      </w:r>
      <w:r w:rsidRPr="002820E3">
        <w:rPr>
          <w:rFonts w:ascii="Arial" w:hAnsi="Arial" w:cs="Arial"/>
          <w:sz w:val="28"/>
          <w:szCs w:val="28"/>
        </w:rPr>
        <w:t xml:space="preserve"> es diseñado con el fin de determinar con anterioridad cual es el rol particular de cada individuo en las unidades o</w:t>
      </w:r>
      <w:r>
        <w:rPr>
          <w:rFonts w:ascii="Arial" w:hAnsi="Arial" w:cs="Arial"/>
          <w:sz w:val="28"/>
          <w:szCs w:val="28"/>
        </w:rPr>
        <w:t xml:space="preserve">peracionales donde trabajará. </w:t>
      </w:r>
    </w:p>
    <w:p w:rsidR="002820E3" w:rsidRPr="002820E3" w:rsidRDefault="002820E3" w:rsidP="002820E3">
      <w:pPr>
        <w:jc w:val="both"/>
        <w:rPr>
          <w:rFonts w:ascii="Arial" w:hAnsi="Arial" w:cs="Arial"/>
          <w:sz w:val="28"/>
          <w:szCs w:val="28"/>
        </w:rPr>
      </w:pPr>
      <w:r w:rsidRPr="002820E3">
        <w:rPr>
          <w:rFonts w:ascii="Arial" w:hAnsi="Arial" w:cs="Arial"/>
          <w:b/>
          <w:sz w:val="28"/>
          <w:szCs w:val="28"/>
        </w:rPr>
        <w:t>Planes tácticos:</w:t>
      </w:r>
      <w:r w:rsidRPr="002820E3">
        <w:rPr>
          <w:rFonts w:ascii="Arial" w:hAnsi="Arial" w:cs="Arial"/>
          <w:sz w:val="28"/>
          <w:szCs w:val="28"/>
        </w:rPr>
        <w:t xml:space="preserve"> este tipo de planificación recurre a la planeación estratégica como base.  Estos están destinados a trabajar sobre temas relacionados a los principales departamentos  o áreas de las organizaciones. Además se encarga de garantizar el mejor uso de los recursos y su optimización, sobre todo aquellos que serán utilizados para alcanzar las metas determinadas.</w:t>
      </w:r>
    </w:p>
    <w:p w:rsidR="002820E3" w:rsidRPr="002820E3" w:rsidRDefault="002820E3" w:rsidP="002820E3">
      <w:pPr>
        <w:jc w:val="both"/>
        <w:rPr>
          <w:rFonts w:ascii="Arial" w:hAnsi="Arial" w:cs="Arial"/>
          <w:sz w:val="28"/>
          <w:szCs w:val="28"/>
        </w:rPr>
      </w:pPr>
      <w:r w:rsidRPr="002820E3">
        <w:rPr>
          <w:rFonts w:ascii="Arial" w:hAnsi="Arial" w:cs="Arial"/>
          <w:b/>
          <w:sz w:val="28"/>
          <w:szCs w:val="28"/>
        </w:rPr>
        <w:t xml:space="preserve">Planes estratégicos: </w:t>
      </w:r>
      <w:r w:rsidRPr="002820E3">
        <w:rPr>
          <w:rFonts w:ascii="Arial" w:hAnsi="Arial" w:cs="Arial"/>
          <w:sz w:val="28"/>
          <w:szCs w:val="28"/>
        </w:rPr>
        <w:t>se encuentra orientada a metas que competen a una determinada institución o empresa. Intentará determinar cuales son los parámetros de orientación y las limitaciones. Para ello se establecen cuales son los propósitos, los recursos que se emplearán y cuales serán guías a la hora de administrar los mimos. La empresa o institución es tratada como un todo, no serán diferenciadas sus áreas o sectores.</w:t>
      </w:r>
    </w:p>
    <w:p w:rsidR="002820E3" w:rsidRPr="002820E3" w:rsidRDefault="002820E3" w:rsidP="002820E3">
      <w:pPr>
        <w:jc w:val="both"/>
        <w:rPr>
          <w:rFonts w:ascii="Arial" w:hAnsi="Arial" w:cs="Arial"/>
          <w:sz w:val="28"/>
          <w:szCs w:val="28"/>
        </w:rPr>
      </w:pPr>
    </w:p>
    <w:p w:rsidR="005871DB" w:rsidRDefault="005871DB" w:rsidP="005871DB">
      <w:pPr>
        <w:jc w:val="both"/>
        <w:rPr>
          <w:rFonts w:ascii="Arial" w:hAnsi="Arial" w:cs="Arial"/>
          <w:b/>
          <w:sz w:val="28"/>
          <w:szCs w:val="28"/>
        </w:rPr>
      </w:pPr>
    </w:p>
    <w:p w:rsidR="005871DB" w:rsidRDefault="005871DB" w:rsidP="005871DB">
      <w:pPr>
        <w:jc w:val="both"/>
        <w:rPr>
          <w:rFonts w:ascii="Arial" w:hAnsi="Arial" w:cs="Arial"/>
          <w:b/>
          <w:sz w:val="28"/>
          <w:szCs w:val="28"/>
        </w:rPr>
      </w:pPr>
    </w:p>
    <w:p w:rsidR="005871DB" w:rsidRPr="005871DB" w:rsidRDefault="005871DB" w:rsidP="005871DB">
      <w:pPr>
        <w:jc w:val="both"/>
        <w:rPr>
          <w:rFonts w:ascii="Arial" w:hAnsi="Arial" w:cs="Arial"/>
          <w:b/>
          <w:sz w:val="28"/>
          <w:szCs w:val="28"/>
        </w:rPr>
      </w:pPr>
    </w:p>
    <w:p w:rsidR="00E331E5" w:rsidRDefault="00E331E5" w:rsidP="00E331E5">
      <w:pPr>
        <w:jc w:val="center"/>
        <w:rPr>
          <w:rFonts w:ascii="Arial" w:hAnsi="Arial" w:cs="Arial"/>
          <w:b/>
          <w:sz w:val="28"/>
          <w:szCs w:val="28"/>
        </w:rPr>
      </w:pPr>
    </w:p>
    <w:p w:rsidR="0082402C" w:rsidRPr="00E331E5" w:rsidRDefault="0082402C" w:rsidP="00E331E5">
      <w:pPr>
        <w:jc w:val="center"/>
        <w:rPr>
          <w:rFonts w:ascii="Arial" w:hAnsi="Arial" w:cs="Arial"/>
          <w:b/>
          <w:sz w:val="28"/>
          <w:szCs w:val="28"/>
        </w:rPr>
      </w:pPr>
      <w:r w:rsidRPr="00E331E5">
        <w:rPr>
          <w:rFonts w:ascii="Arial" w:hAnsi="Arial" w:cs="Arial"/>
          <w:b/>
          <w:sz w:val="28"/>
          <w:szCs w:val="28"/>
        </w:rPr>
        <w:lastRenderedPageBreak/>
        <w:t>Matriz FODA</w:t>
      </w:r>
    </w:p>
    <w:p w:rsidR="0082402C" w:rsidRPr="00A63AC2" w:rsidRDefault="0082402C" w:rsidP="00A63AC2">
      <w:pPr>
        <w:jc w:val="center"/>
        <w:rPr>
          <w:rFonts w:ascii="Arial" w:hAnsi="Arial" w:cs="Arial"/>
          <w:b/>
          <w:sz w:val="28"/>
          <w:szCs w:val="28"/>
        </w:rPr>
      </w:pPr>
    </w:p>
    <w:p w:rsidR="00A63AC2" w:rsidRPr="00A63AC2" w:rsidRDefault="00A63AC2" w:rsidP="00A63AC2">
      <w:pPr>
        <w:jc w:val="center"/>
        <w:rPr>
          <w:rFonts w:ascii="Arial" w:hAnsi="Arial" w:cs="Arial"/>
          <w:b/>
          <w:sz w:val="28"/>
          <w:szCs w:val="28"/>
        </w:rPr>
      </w:pPr>
      <w:r w:rsidRPr="00A63AC2">
        <w:rPr>
          <w:rFonts w:ascii="Arial" w:hAnsi="Arial" w:cs="Arial"/>
          <w:b/>
          <w:sz w:val="28"/>
          <w:szCs w:val="28"/>
        </w:rPr>
        <w:t xml:space="preserve">¿Que es la Matriz Foda? desde el punto de vista de sus </w:t>
      </w:r>
      <w:r w:rsidR="00E331E5" w:rsidRPr="00A63AC2">
        <w:rPr>
          <w:rFonts w:ascii="Arial" w:hAnsi="Arial" w:cs="Arial"/>
          <w:b/>
          <w:sz w:val="28"/>
          <w:szCs w:val="28"/>
        </w:rPr>
        <w:t>orígenes</w:t>
      </w:r>
    </w:p>
    <w:p w:rsidR="00A63AC2" w:rsidRPr="00A63AC2" w:rsidRDefault="00A63AC2" w:rsidP="00A63AC2">
      <w:pPr>
        <w:jc w:val="both"/>
        <w:rPr>
          <w:rFonts w:ascii="Arial" w:hAnsi="Arial" w:cs="Arial"/>
          <w:sz w:val="28"/>
          <w:szCs w:val="28"/>
        </w:rPr>
      </w:pPr>
      <w:r w:rsidRPr="00A63AC2">
        <w:rPr>
          <w:rFonts w:ascii="Arial" w:hAnsi="Arial" w:cs="Arial"/>
          <w:sz w:val="28"/>
          <w:szCs w:val="28"/>
        </w:rPr>
        <w:t>La sigla FODA, es un acróstico de Fortalezas (factores críticos positivos con los que se cuenta), Oportunidades, (aspectos positivos que podemos aprovechar utilizando nuestras fortalezas), Debilidades, (factores críticos negativos que se deben eliminar o reducir) y Amenazas, (aspectos negativos externos que podrían obstaculizar el logro de nuestros objetivo</w:t>
      </w:r>
    </w:p>
    <w:p w:rsidR="0082402C" w:rsidRPr="00A63AC2" w:rsidRDefault="00E331E5" w:rsidP="00A63AC2">
      <w:pPr>
        <w:jc w:val="center"/>
        <w:rPr>
          <w:rFonts w:ascii="Arial" w:hAnsi="Arial" w:cs="Arial"/>
          <w:b/>
          <w:sz w:val="28"/>
          <w:szCs w:val="28"/>
        </w:rPr>
      </w:pPr>
      <w:r w:rsidRPr="00A63AC2">
        <w:rPr>
          <w:rFonts w:ascii="Arial" w:hAnsi="Arial" w:cs="Arial"/>
          <w:b/>
          <w:sz w:val="28"/>
          <w:szCs w:val="28"/>
        </w:rPr>
        <w:t>Definición</w:t>
      </w:r>
      <w:r w:rsidR="00FB5365" w:rsidRPr="00A63AC2">
        <w:rPr>
          <w:rFonts w:ascii="Arial" w:hAnsi="Arial" w:cs="Arial"/>
          <w:b/>
          <w:sz w:val="28"/>
          <w:szCs w:val="28"/>
        </w:rPr>
        <w:t>:</w:t>
      </w:r>
    </w:p>
    <w:p w:rsidR="00FB5365" w:rsidRPr="00A63AC2" w:rsidRDefault="00FB5365" w:rsidP="00A63AC2">
      <w:pPr>
        <w:jc w:val="both"/>
        <w:rPr>
          <w:rFonts w:ascii="Arial" w:hAnsi="Arial" w:cs="Arial"/>
          <w:sz w:val="28"/>
          <w:szCs w:val="28"/>
        </w:rPr>
      </w:pPr>
      <w:r w:rsidRPr="00A63AC2">
        <w:rPr>
          <w:rFonts w:ascii="Arial" w:hAnsi="Arial" w:cs="Arial"/>
          <w:sz w:val="28"/>
          <w:szCs w:val="28"/>
        </w:rPr>
        <w:t xml:space="preserve">La matriz FODA es una herramienta de análisis que puede ser aplicada a cualquier situación, individuo, producto, empresa, etc, que esté actuando como objeto de estudio en un </w:t>
      </w:r>
      <w:r w:rsidRPr="00A63AC2">
        <w:rPr>
          <w:rFonts w:ascii="Arial" w:hAnsi="Arial" w:cs="Arial"/>
          <w:sz w:val="28"/>
          <w:szCs w:val="28"/>
        </w:rPr>
        <w:t>momento determinado del tiempo.</w:t>
      </w:r>
      <w:r w:rsidRPr="00A63AC2">
        <w:rPr>
          <w:rFonts w:ascii="Arial" w:hAnsi="Arial" w:cs="Arial"/>
          <w:sz w:val="28"/>
          <w:szCs w:val="28"/>
        </w:rPr>
        <w:t>En términos del proceso de Marketing en particular, y de la administración de empresas en general, diremos que la matriz FODA es el nexo que nos permite pasar del análisis de los ambientes interno y externo de la empresa hacia la formulación y selección de est</w:t>
      </w:r>
      <w:r w:rsidRPr="00A63AC2">
        <w:rPr>
          <w:rFonts w:ascii="Arial" w:hAnsi="Arial" w:cs="Arial"/>
          <w:sz w:val="28"/>
          <w:szCs w:val="28"/>
        </w:rPr>
        <w:t xml:space="preserve">rategias ce </w:t>
      </w:r>
      <w:r w:rsidRPr="00A63AC2">
        <w:rPr>
          <w:rFonts w:ascii="Arial" w:hAnsi="Arial" w:cs="Arial"/>
          <w:sz w:val="28"/>
          <w:szCs w:val="28"/>
        </w:rPr>
        <w:t>mercado.</w:t>
      </w:r>
    </w:p>
    <w:p w:rsidR="00FB5365" w:rsidRPr="00A63AC2" w:rsidRDefault="00FB5365" w:rsidP="00A63AC2">
      <w:pPr>
        <w:jc w:val="both"/>
        <w:rPr>
          <w:rFonts w:ascii="Arial" w:hAnsi="Arial" w:cs="Arial"/>
          <w:sz w:val="28"/>
          <w:szCs w:val="28"/>
        </w:rPr>
      </w:pPr>
    </w:p>
    <w:p w:rsidR="002820E3" w:rsidRDefault="002820E3" w:rsidP="00A63AC2">
      <w:pPr>
        <w:jc w:val="center"/>
        <w:rPr>
          <w:rFonts w:ascii="Arial" w:hAnsi="Arial" w:cs="Arial"/>
          <w:b/>
          <w:sz w:val="28"/>
          <w:szCs w:val="28"/>
        </w:rPr>
      </w:pPr>
    </w:p>
    <w:p w:rsidR="0082402C" w:rsidRPr="00A63AC2" w:rsidRDefault="00FB5365" w:rsidP="00A63AC2">
      <w:pPr>
        <w:jc w:val="center"/>
        <w:rPr>
          <w:rFonts w:ascii="Arial" w:hAnsi="Arial" w:cs="Arial"/>
          <w:b/>
          <w:sz w:val="28"/>
          <w:szCs w:val="28"/>
        </w:rPr>
      </w:pPr>
      <w:r w:rsidRPr="00A63AC2">
        <w:rPr>
          <w:rFonts w:ascii="Arial" w:hAnsi="Arial" w:cs="Arial"/>
          <w:b/>
          <w:sz w:val="28"/>
          <w:szCs w:val="28"/>
        </w:rPr>
        <w:t>Características de la Matriz FODA</w:t>
      </w:r>
    </w:p>
    <w:p w:rsidR="0082402C" w:rsidRPr="00A63AC2" w:rsidRDefault="0082402C" w:rsidP="00A63AC2">
      <w:pPr>
        <w:jc w:val="both"/>
        <w:rPr>
          <w:rFonts w:ascii="Arial" w:hAnsi="Arial" w:cs="Arial"/>
          <w:sz w:val="28"/>
          <w:szCs w:val="28"/>
        </w:rPr>
      </w:pPr>
      <w:r w:rsidRPr="00A63AC2">
        <w:rPr>
          <w:rFonts w:ascii="Arial" w:hAnsi="Arial" w:cs="Arial"/>
          <w:sz w:val="28"/>
          <w:szCs w:val="28"/>
        </w:rPr>
        <w:t>Es como si se tomara una “radiografía” de una situación puntual de lo particular que se este estudiando. Las variables analizadas y lo que ellas representan en la matriz son particulares de ese momento. Luego de analizarlas, se deberán tomar decisiones estratégicas para mejorar la situación actual en el futuro.</w:t>
      </w:r>
    </w:p>
    <w:p w:rsidR="0082402C" w:rsidRPr="00A63AC2" w:rsidRDefault="0082402C" w:rsidP="00A63AC2">
      <w:pPr>
        <w:jc w:val="both"/>
        <w:rPr>
          <w:rFonts w:ascii="Arial" w:hAnsi="Arial" w:cs="Arial"/>
          <w:sz w:val="28"/>
          <w:szCs w:val="28"/>
        </w:rPr>
      </w:pPr>
      <w:r w:rsidRPr="00A63AC2">
        <w:rPr>
          <w:rFonts w:ascii="Arial" w:hAnsi="Arial" w:cs="Arial"/>
          <w:sz w:val="28"/>
          <w:szCs w:val="28"/>
        </w:rPr>
        <w:t>El análisis FODA es una herramienta que permite conformar un cuadro de la situación actual del objeto de estudio (persona, empresa u organización, etc) permitiendo de esta manera obtener un diagnóstico preciso que permite, en función de ello, tomar decisiones acordes con los ob</w:t>
      </w:r>
      <w:r w:rsidR="00FB5365" w:rsidRPr="00A63AC2">
        <w:rPr>
          <w:rFonts w:ascii="Arial" w:hAnsi="Arial" w:cs="Arial"/>
          <w:sz w:val="28"/>
          <w:szCs w:val="28"/>
        </w:rPr>
        <w:t>jetivos y políticas formulados.</w:t>
      </w:r>
    </w:p>
    <w:p w:rsidR="0082402C" w:rsidRPr="00A63AC2" w:rsidRDefault="0082402C" w:rsidP="00A63AC2">
      <w:pPr>
        <w:jc w:val="both"/>
        <w:rPr>
          <w:rFonts w:ascii="Arial" w:hAnsi="Arial" w:cs="Arial"/>
          <w:sz w:val="28"/>
          <w:szCs w:val="28"/>
        </w:rPr>
      </w:pPr>
      <w:r w:rsidRPr="00A63AC2">
        <w:rPr>
          <w:rFonts w:ascii="Arial" w:hAnsi="Arial" w:cs="Arial"/>
          <w:sz w:val="28"/>
          <w:szCs w:val="28"/>
        </w:rPr>
        <w:lastRenderedPageBreak/>
        <w:t>La frecuencia de estos análisis de actualización dependerá del tipo de objeto de estudio del cual se trate y en que contexto lo estamos analizando.</w:t>
      </w:r>
    </w:p>
    <w:p w:rsidR="0082402C" w:rsidRPr="00A63AC2" w:rsidRDefault="00A63AC2" w:rsidP="00A63AC2">
      <w:pPr>
        <w:jc w:val="center"/>
        <w:rPr>
          <w:rFonts w:ascii="Arial" w:hAnsi="Arial" w:cs="Arial"/>
          <w:b/>
          <w:sz w:val="28"/>
          <w:szCs w:val="28"/>
        </w:rPr>
      </w:pPr>
      <w:r w:rsidRPr="00A63AC2">
        <w:rPr>
          <w:rFonts w:ascii="Arial" w:hAnsi="Arial" w:cs="Arial"/>
          <w:b/>
          <w:sz w:val="28"/>
          <w:szCs w:val="28"/>
        </w:rPr>
        <w:t>Objetivo de la Matriz FODA</w:t>
      </w:r>
    </w:p>
    <w:p w:rsidR="0082402C" w:rsidRPr="00A63AC2" w:rsidRDefault="0082402C" w:rsidP="00A63AC2">
      <w:pPr>
        <w:jc w:val="both"/>
        <w:rPr>
          <w:rFonts w:ascii="Arial" w:hAnsi="Arial" w:cs="Arial"/>
          <w:sz w:val="28"/>
          <w:szCs w:val="28"/>
        </w:rPr>
      </w:pPr>
      <w:r w:rsidRPr="00A63AC2">
        <w:rPr>
          <w:rFonts w:ascii="Arial" w:hAnsi="Arial" w:cs="Arial"/>
          <w:sz w:val="28"/>
          <w:szCs w:val="28"/>
        </w:rPr>
        <w:t>El objetivo primario del análisis FODA consiste en obtener conclusiones sobre la forma en que el objeto estudiado será capaz de afrontar los cambios y las turbulencias en el contexto, (oportunidades y amenazas) a partir de sus fortalezas y debilidades internas.</w:t>
      </w:r>
    </w:p>
    <w:p w:rsidR="00A63AC2" w:rsidRPr="00A63AC2" w:rsidRDefault="0082402C" w:rsidP="00A63AC2">
      <w:pPr>
        <w:jc w:val="both"/>
        <w:rPr>
          <w:rFonts w:ascii="Arial" w:hAnsi="Arial" w:cs="Arial"/>
          <w:sz w:val="28"/>
          <w:szCs w:val="28"/>
        </w:rPr>
      </w:pPr>
      <w:r w:rsidRPr="00A63AC2">
        <w:rPr>
          <w:rFonts w:ascii="Arial" w:hAnsi="Arial" w:cs="Arial"/>
          <w:sz w:val="28"/>
          <w:szCs w:val="28"/>
        </w:rPr>
        <w:t>Ese constituye el primer paso esencial para realizar un correcto análisis FODA. Cumplido el mismo, el siguiente consiste en determinar las estrategias a seguir.</w:t>
      </w:r>
    </w:p>
    <w:p w:rsidR="00A63AC2" w:rsidRPr="00A63AC2" w:rsidRDefault="00A63AC2" w:rsidP="00A63AC2">
      <w:pPr>
        <w:jc w:val="center"/>
        <w:rPr>
          <w:rFonts w:ascii="Arial" w:hAnsi="Arial" w:cs="Arial"/>
          <w:b/>
          <w:sz w:val="28"/>
          <w:szCs w:val="28"/>
        </w:rPr>
      </w:pPr>
      <w:r w:rsidRPr="00A63AC2">
        <w:rPr>
          <w:rFonts w:ascii="Arial" w:hAnsi="Arial" w:cs="Arial"/>
          <w:b/>
          <w:sz w:val="28"/>
          <w:szCs w:val="28"/>
        </w:rPr>
        <w:t>¿Cómo realizar una Matriz Foda?</w:t>
      </w:r>
    </w:p>
    <w:p w:rsidR="0082402C" w:rsidRPr="00A63AC2" w:rsidRDefault="0082402C" w:rsidP="00A63AC2">
      <w:pPr>
        <w:jc w:val="both"/>
        <w:rPr>
          <w:rFonts w:ascii="Arial" w:hAnsi="Arial" w:cs="Arial"/>
          <w:sz w:val="28"/>
          <w:szCs w:val="28"/>
        </w:rPr>
      </w:pPr>
      <w:r w:rsidRPr="00A63AC2">
        <w:rPr>
          <w:rFonts w:ascii="Arial" w:hAnsi="Arial" w:cs="Arial"/>
          <w:sz w:val="28"/>
          <w:szCs w:val="28"/>
        </w:rPr>
        <w:t>Para comenzar un análisis FODA se debe hacer una distinción crucial entre las cuatro variables por separado y determinar que elementos corresponden a cada una.</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A63AC2">
        <w:rPr>
          <w:rFonts w:ascii="Arial" w:hAnsi="Arial" w:cs="Arial"/>
          <w:sz w:val="28"/>
          <w:szCs w:val="28"/>
        </w:rPr>
        <w:t>A su vez, en cada punto del tiempo en que se realice dicho análisis, resultaría aconsejable no sólo construir la matriz FODA correspondiente al presente, sino también proyectar distintos escenarios de futuro con sus consiguientes matrices FODA y plantear estrategias alternativas.</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A63AC2">
        <w:rPr>
          <w:rFonts w:ascii="Arial" w:hAnsi="Arial" w:cs="Arial"/>
          <w:sz w:val="28"/>
          <w:szCs w:val="28"/>
        </w:rPr>
        <w:t>Tanto las fortalezas como las debilidades son internas de la organización, por lo que es posible actuar directamente sobre ellas. En cambio las oportunidades y las amenazas son externas, y solo se puede tener ingerencia sobre las ellas modificando los aspectos internos.</w:t>
      </w:r>
    </w:p>
    <w:p w:rsidR="0082402C" w:rsidRPr="00A63AC2" w:rsidRDefault="00A63AC2" w:rsidP="00A63AC2">
      <w:pPr>
        <w:jc w:val="center"/>
        <w:rPr>
          <w:rFonts w:ascii="Arial" w:hAnsi="Arial" w:cs="Arial"/>
          <w:b/>
          <w:sz w:val="28"/>
          <w:szCs w:val="28"/>
        </w:rPr>
      </w:pPr>
      <w:r w:rsidRPr="00A63AC2">
        <w:rPr>
          <w:rFonts w:ascii="Arial" w:hAnsi="Arial" w:cs="Arial"/>
          <w:b/>
          <w:sz w:val="28"/>
          <w:szCs w:val="28"/>
        </w:rPr>
        <w:t>Definición de los cuatros factores de la matriz</w:t>
      </w:r>
    </w:p>
    <w:p w:rsidR="0082402C" w:rsidRPr="00A63AC2" w:rsidRDefault="0082402C" w:rsidP="00A63AC2">
      <w:pPr>
        <w:jc w:val="both"/>
        <w:rPr>
          <w:rFonts w:ascii="Arial" w:hAnsi="Arial" w:cs="Arial"/>
          <w:sz w:val="28"/>
          <w:szCs w:val="28"/>
        </w:rPr>
      </w:pPr>
      <w:r w:rsidRPr="00A63AC2">
        <w:rPr>
          <w:rFonts w:ascii="Arial" w:hAnsi="Arial" w:cs="Arial"/>
          <w:b/>
          <w:sz w:val="28"/>
          <w:szCs w:val="28"/>
        </w:rPr>
        <w:t>Fortalezas:</w:t>
      </w:r>
      <w:r w:rsidRPr="00A63AC2">
        <w:rPr>
          <w:rFonts w:ascii="Arial" w:hAnsi="Arial" w:cs="Arial"/>
          <w:sz w:val="28"/>
          <w:szCs w:val="28"/>
        </w:rPr>
        <w:t xml:space="preserve"> son las capacidades especiales con que cuenta la empresa, y que le permite tener una posición privilegiada frente a la competencia. Recursos que se controlan, capacidades y habilidades que se poseen, actividades que se desarrollan positivamente, etc.</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A63AC2">
        <w:rPr>
          <w:rFonts w:ascii="Arial" w:hAnsi="Arial" w:cs="Arial"/>
          <w:b/>
          <w:sz w:val="28"/>
          <w:szCs w:val="28"/>
        </w:rPr>
        <w:lastRenderedPageBreak/>
        <w:t>Oportunidades:</w:t>
      </w:r>
      <w:r w:rsidRPr="00A63AC2">
        <w:rPr>
          <w:rFonts w:ascii="Arial" w:hAnsi="Arial" w:cs="Arial"/>
          <w:sz w:val="28"/>
          <w:szCs w:val="28"/>
        </w:rPr>
        <w:t xml:space="preserve"> son aquellos factores que resultan positivos, favorables, explotables, que se deben descubrir en el entorno en el que actúa la empresa, y que permiten obtener ventajas competitivas.</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FD14E1">
        <w:rPr>
          <w:rFonts w:ascii="Arial" w:hAnsi="Arial" w:cs="Arial"/>
          <w:b/>
          <w:sz w:val="28"/>
          <w:szCs w:val="28"/>
        </w:rPr>
        <w:t>Debilidades:</w:t>
      </w:r>
      <w:r w:rsidRPr="00A63AC2">
        <w:rPr>
          <w:rFonts w:ascii="Arial" w:hAnsi="Arial" w:cs="Arial"/>
          <w:sz w:val="28"/>
          <w:szCs w:val="28"/>
        </w:rPr>
        <w:t xml:space="preserve"> son aquellos factores que provocan una posición desfavorable frente a la competencia, recursos de los que se carece, habilidades que no se poseen, actividades que no se desarrollan positivamente, etc.</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FD14E1">
        <w:rPr>
          <w:rFonts w:ascii="Arial" w:hAnsi="Arial" w:cs="Arial"/>
          <w:b/>
          <w:sz w:val="28"/>
          <w:szCs w:val="28"/>
        </w:rPr>
        <w:t>Amenazas:</w:t>
      </w:r>
      <w:r w:rsidRPr="00A63AC2">
        <w:rPr>
          <w:rFonts w:ascii="Arial" w:hAnsi="Arial" w:cs="Arial"/>
          <w:sz w:val="28"/>
          <w:szCs w:val="28"/>
        </w:rPr>
        <w:t xml:space="preserve"> son aquellas situaciones que provienen del entorno y que pueden llegar a atentar incluso contra la permanencia de la organización.</w:t>
      </w:r>
    </w:p>
    <w:p w:rsidR="00DF53A0" w:rsidRPr="00DF53A0" w:rsidRDefault="0055077C" w:rsidP="00DF53A0">
      <w:pPr>
        <w:jc w:val="center"/>
        <w:rPr>
          <w:rFonts w:ascii="Arial" w:hAnsi="Arial" w:cs="Arial"/>
          <w:b/>
          <w:sz w:val="28"/>
          <w:szCs w:val="28"/>
        </w:rPr>
      </w:pPr>
      <w:r w:rsidRPr="00DF53A0">
        <w:rPr>
          <w:rFonts w:ascii="Arial" w:hAnsi="Arial" w:cs="Arial"/>
          <w:b/>
          <w:sz w:val="28"/>
          <w:szCs w:val="28"/>
        </w:rPr>
        <w:t>Definición</w:t>
      </w:r>
      <w:r w:rsidR="00DF53A0" w:rsidRPr="00DF53A0">
        <w:rPr>
          <w:rFonts w:ascii="Arial" w:hAnsi="Arial" w:cs="Arial"/>
          <w:b/>
          <w:sz w:val="28"/>
          <w:szCs w:val="28"/>
        </w:rPr>
        <w:t xml:space="preserve"> de la </w:t>
      </w:r>
      <w:r w:rsidR="007B13C3" w:rsidRPr="00DF53A0">
        <w:rPr>
          <w:rFonts w:ascii="Arial" w:hAnsi="Arial" w:cs="Arial"/>
          <w:b/>
          <w:sz w:val="28"/>
          <w:szCs w:val="28"/>
        </w:rPr>
        <w:t>Misión</w:t>
      </w:r>
      <w:r w:rsidR="00DF53A0" w:rsidRPr="00DF53A0">
        <w:rPr>
          <w:rFonts w:ascii="Arial" w:hAnsi="Arial" w:cs="Arial"/>
          <w:b/>
          <w:sz w:val="28"/>
          <w:szCs w:val="28"/>
        </w:rPr>
        <w:t>;</w:t>
      </w:r>
      <w:bookmarkStart w:id="0" w:name="_GoBack"/>
      <w:bookmarkEnd w:id="0"/>
    </w:p>
    <w:p w:rsidR="00DF53A0" w:rsidRDefault="00DF53A0" w:rsidP="00DF53A0">
      <w:pPr>
        <w:jc w:val="both"/>
        <w:rPr>
          <w:rFonts w:ascii="Arial" w:hAnsi="Arial" w:cs="Arial"/>
          <w:sz w:val="28"/>
          <w:szCs w:val="28"/>
        </w:rPr>
      </w:pPr>
      <w:r w:rsidRPr="00DF53A0">
        <w:rPr>
          <w:rFonts w:ascii="Arial" w:hAnsi="Arial" w:cs="Arial"/>
          <w:sz w:val="28"/>
          <w:szCs w:val="28"/>
        </w:rPr>
        <w:t xml:space="preserve">La misión de una empresa. </w:t>
      </w:r>
    </w:p>
    <w:p w:rsidR="00DF53A0" w:rsidRPr="00DF53A0" w:rsidRDefault="00DF53A0" w:rsidP="00DF53A0">
      <w:pPr>
        <w:jc w:val="both"/>
        <w:rPr>
          <w:rFonts w:ascii="Arial" w:hAnsi="Arial" w:cs="Arial"/>
          <w:sz w:val="28"/>
          <w:szCs w:val="28"/>
        </w:rPr>
      </w:pPr>
      <w:proofErr w:type="gramStart"/>
      <w:r w:rsidRPr="00DF53A0">
        <w:rPr>
          <w:rFonts w:ascii="Arial" w:hAnsi="Arial" w:cs="Arial"/>
          <w:sz w:val="28"/>
          <w:szCs w:val="28"/>
        </w:rPr>
        <w:t>depende</w:t>
      </w:r>
      <w:proofErr w:type="gramEnd"/>
      <w:r w:rsidRPr="00DF53A0">
        <w:rPr>
          <w:rFonts w:ascii="Arial" w:hAnsi="Arial" w:cs="Arial"/>
          <w:sz w:val="28"/>
          <w:szCs w:val="28"/>
        </w:rPr>
        <w:t xml:space="preserve"> de la actividad que la organización realice, así como del entorno en el que se encuentra y de los recursos de los que dispone. Si se trata de una empresa, la misión dependerá del tipo de negocio del que se trate, de las necesidades de la población en ese momento dado y la situación del mercado.</w:t>
      </w:r>
    </w:p>
    <w:p w:rsidR="00DF53A0" w:rsidRPr="00DF53A0" w:rsidRDefault="00DF53A0" w:rsidP="00DF53A0">
      <w:pPr>
        <w:jc w:val="both"/>
        <w:rPr>
          <w:rFonts w:ascii="Arial" w:hAnsi="Arial" w:cs="Arial"/>
          <w:sz w:val="28"/>
          <w:szCs w:val="28"/>
        </w:rPr>
      </w:pPr>
    </w:p>
    <w:p w:rsidR="00DF53A0" w:rsidRPr="00DF53A0" w:rsidRDefault="0055077C" w:rsidP="00DF53A0">
      <w:pPr>
        <w:jc w:val="center"/>
        <w:rPr>
          <w:rFonts w:ascii="Arial" w:hAnsi="Arial" w:cs="Arial"/>
          <w:b/>
          <w:sz w:val="28"/>
          <w:szCs w:val="28"/>
        </w:rPr>
      </w:pPr>
      <w:r w:rsidRPr="00DF53A0">
        <w:rPr>
          <w:rFonts w:ascii="Arial" w:hAnsi="Arial" w:cs="Arial"/>
          <w:b/>
          <w:sz w:val="28"/>
          <w:szCs w:val="28"/>
        </w:rPr>
        <w:t>Definición</w:t>
      </w:r>
      <w:r w:rsidR="00DF53A0" w:rsidRPr="00DF53A0">
        <w:rPr>
          <w:rFonts w:ascii="Arial" w:hAnsi="Arial" w:cs="Arial"/>
          <w:b/>
          <w:sz w:val="28"/>
          <w:szCs w:val="28"/>
        </w:rPr>
        <w:t xml:space="preserve"> de la Visión:</w:t>
      </w:r>
    </w:p>
    <w:p w:rsidR="0055077C" w:rsidRDefault="00DF53A0" w:rsidP="00DF53A0">
      <w:pPr>
        <w:jc w:val="both"/>
        <w:rPr>
          <w:rFonts w:ascii="Arial" w:hAnsi="Arial" w:cs="Arial"/>
          <w:sz w:val="28"/>
          <w:szCs w:val="28"/>
        </w:rPr>
      </w:pPr>
      <w:r w:rsidRPr="00DF53A0">
        <w:rPr>
          <w:rFonts w:ascii="Arial" w:hAnsi="Arial" w:cs="Arial"/>
          <w:sz w:val="28"/>
          <w:szCs w:val="28"/>
        </w:rPr>
        <w:t xml:space="preserve">La visión de una empresa. </w:t>
      </w:r>
    </w:p>
    <w:p w:rsidR="003E7B6E" w:rsidRDefault="00DF53A0" w:rsidP="00DF53A0">
      <w:pPr>
        <w:jc w:val="both"/>
        <w:rPr>
          <w:rFonts w:ascii="Arial" w:hAnsi="Arial" w:cs="Arial"/>
          <w:sz w:val="28"/>
          <w:szCs w:val="28"/>
        </w:rPr>
      </w:pPr>
      <w:proofErr w:type="gramStart"/>
      <w:r w:rsidRPr="00DF53A0">
        <w:rPr>
          <w:rFonts w:ascii="Arial" w:hAnsi="Arial" w:cs="Arial"/>
          <w:sz w:val="28"/>
          <w:szCs w:val="28"/>
        </w:rPr>
        <w:t>por</w:t>
      </w:r>
      <w:proofErr w:type="gramEnd"/>
      <w:r w:rsidRPr="00DF53A0">
        <w:rPr>
          <w:rFonts w:ascii="Arial" w:hAnsi="Arial" w:cs="Arial"/>
          <w:sz w:val="28"/>
          <w:szCs w:val="28"/>
        </w:rPr>
        <w:t xml:space="preserve"> otro lado, se refiere a una imagen que la organización plantea a largo plazo sobre cómo espera que sea su futuro, una expectativa ideal de lo que espera que ocurra. La visión debe ser realista pero puede ser ambiciosa, su función es guiar y motivar al grup</w:t>
      </w:r>
      <w:r w:rsidR="003E7B6E">
        <w:rPr>
          <w:rFonts w:ascii="Arial" w:hAnsi="Arial" w:cs="Arial"/>
          <w:sz w:val="28"/>
          <w:szCs w:val="28"/>
        </w:rPr>
        <w:t>o para continuar con el trabajo</w:t>
      </w:r>
    </w:p>
    <w:p w:rsidR="003E7B6E" w:rsidRDefault="003E7B6E" w:rsidP="00DF53A0">
      <w:pPr>
        <w:jc w:val="both"/>
        <w:rPr>
          <w:rFonts w:ascii="Arial" w:hAnsi="Arial" w:cs="Arial"/>
          <w:sz w:val="28"/>
          <w:szCs w:val="28"/>
        </w:rPr>
      </w:pPr>
    </w:p>
    <w:p w:rsidR="003E7B6E" w:rsidRDefault="003E7B6E" w:rsidP="00DF53A0">
      <w:pPr>
        <w:jc w:val="both"/>
        <w:rPr>
          <w:rFonts w:ascii="Arial" w:hAnsi="Arial" w:cs="Arial"/>
          <w:sz w:val="28"/>
          <w:szCs w:val="28"/>
        </w:rPr>
      </w:pPr>
    </w:p>
    <w:p w:rsidR="003E7B6E" w:rsidRDefault="003E7B6E" w:rsidP="00DF53A0">
      <w:pPr>
        <w:jc w:val="both"/>
        <w:rPr>
          <w:rFonts w:ascii="Arial" w:hAnsi="Arial" w:cs="Arial"/>
          <w:sz w:val="28"/>
          <w:szCs w:val="28"/>
        </w:rPr>
      </w:pPr>
    </w:p>
    <w:p w:rsidR="003E7B6E" w:rsidRDefault="003E7B6E" w:rsidP="003E7B6E">
      <w:pPr>
        <w:jc w:val="center"/>
        <w:rPr>
          <w:rFonts w:ascii="Arial" w:hAnsi="Arial" w:cs="Arial"/>
          <w:b/>
          <w:sz w:val="28"/>
          <w:szCs w:val="28"/>
        </w:rPr>
      </w:pPr>
      <w:r w:rsidRPr="003E7B6E">
        <w:rPr>
          <w:rFonts w:ascii="Arial" w:hAnsi="Arial" w:cs="Arial"/>
          <w:b/>
          <w:sz w:val="28"/>
          <w:szCs w:val="28"/>
        </w:rPr>
        <w:lastRenderedPageBreak/>
        <w:t>Definición de los Objetivos Corporativos:</w:t>
      </w:r>
    </w:p>
    <w:p w:rsidR="003E7B6E" w:rsidRPr="003E7B6E" w:rsidRDefault="003E7B6E" w:rsidP="003E7B6E">
      <w:pPr>
        <w:jc w:val="center"/>
        <w:rPr>
          <w:rFonts w:ascii="Arial" w:hAnsi="Arial" w:cs="Arial"/>
          <w:b/>
          <w:sz w:val="28"/>
          <w:szCs w:val="28"/>
        </w:rPr>
      </w:pPr>
    </w:p>
    <w:p w:rsidR="00DF53A0" w:rsidRDefault="003E7B6E" w:rsidP="00DF53A0">
      <w:pPr>
        <w:jc w:val="both"/>
        <w:rPr>
          <w:rFonts w:ascii="Arial" w:hAnsi="Arial" w:cs="Arial"/>
          <w:sz w:val="28"/>
          <w:szCs w:val="28"/>
        </w:rPr>
      </w:pPr>
      <w:r>
        <w:rPr>
          <w:rFonts w:ascii="Arial" w:hAnsi="Arial" w:cs="Arial"/>
          <w:sz w:val="28"/>
          <w:szCs w:val="28"/>
        </w:rPr>
        <w:t>L</w:t>
      </w:r>
      <w:r w:rsidRPr="003E7B6E">
        <w:rPr>
          <w:rFonts w:ascii="Arial" w:hAnsi="Arial" w:cs="Arial"/>
          <w:sz w:val="28"/>
          <w:szCs w:val="28"/>
        </w:rPr>
        <w:t>os objetivos corporativos son los resultados globales que una organización espera</w:t>
      </w:r>
      <w:r>
        <w:rPr>
          <w:rFonts w:ascii="Arial" w:hAnsi="Arial" w:cs="Arial"/>
          <w:sz w:val="28"/>
          <w:szCs w:val="28"/>
        </w:rPr>
        <w:t xml:space="preserve"> </w:t>
      </w:r>
      <w:r w:rsidRPr="003E7B6E">
        <w:rPr>
          <w:rFonts w:ascii="Arial" w:hAnsi="Arial" w:cs="Arial"/>
          <w:sz w:val="28"/>
          <w:szCs w:val="28"/>
        </w:rPr>
        <w:t>alcanzar en el desarrollo y operacionalización concreta misión y visión</w:t>
      </w:r>
    </w:p>
    <w:p w:rsidR="003E7B6E" w:rsidRDefault="003E7B6E" w:rsidP="00DF53A0">
      <w:pPr>
        <w:jc w:val="both"/>
        <w:rPr>
          <w:rFonts w:ascii="Arial" w:hAnsi="Arial" w:cs="Arial"/>
          <w:sz w:val="28"/>
          <w:szCs w:val="28"/>
        </w:rPr>
      </w:pPr>
    </w:p>
    <w:p w:rsidR="003E7B6E" w:rsidRDefault="003E7B6E" w:rsidP="007B649A">
      <w:pPr>
        <w:jc w:val="center"/>
        <w:rPr>
          <w:rFonts w:ascii="Arial" w:hAnsi="Arial" w:cs="Arial"/>
          <w:b/>
          <w:sz w:val="28"/>
          <w:szCs w:val="28"/>
        </w:rPr>
      </w:pPr>
      <w:r w:rsidRPr="007B649A">
        <w:rPr>
          <w:rFonts w:ascii="Arial" w:hAnsi="Arial" w:cs="Arial"/>
          <w:b/>
          <w:sz w:val="28"/>
          <w:szCs w:val="28"/>
        </w:rPr>
        <w:t>Definición de Valores:</w:t>
      </w:r>
    </w:p>
    <w:p w:rsidR="007B649A" w:rsidRPr="00382659" w:rsidRDefault="007B649A" w:rsidP="007B649A">
      <w:pPr>
        <w:jc w:val="both"/>
        <w:rPr>
          <w:rFonts w:ascii="Arial" w:hAnsi="Arial" w:cs="Arial"/>
          <w:sz w:val="28"/>
          <w:szCs w:val="28"/>
        </w:rPr>
      </w:pPr>
      <w:r w:rsidRPr="00382659">
        <w:rPr>
          <w:rFonts w:ascii="Arial" w:hAnsi="Arial" w:cs="Arial"/>
          <w:sz w:val="28"/>
          <w:szCs w:val="28"/>
        </w:rPr>
        <w:t>Los valores son principios que nos permiten orientar nuestro comportamiento en función de realizarnos como personas. Son creencias fundamentales que nos ayudan a preferir, apreciar y elegir unas cosas en lugar de otras, o un comportamiento en lugar de otro. También son fuente de satisfacción y plenitud.</w:t>
      </w:r>
    </w:p>
    <w:p w:rsidR="003E7B6E" w:rsidRDefault="003E7B6E" w:rsidP="00DF53A0">
      <w:pPr>
        <w:jc w:val="both"/>
        <w:rPr>
          <w:rFonts w:ascii="Arial" w:hAnsi="Arial" w:cs="Arial"/>
          <w:sz w:val="28"/>
          <w:szCs w:val="28"/>
        </w:rPr>
      </w:pPr>
    </w:p>
    <w:p w:rsidR="0013270A" w:rsidRDefault="0013270A" w:rsidP="00DF53A0">
      <w:pPr>
        <w:jc w:val="both"/>
        <w:rPr>
          <w:rFonts w:ascii="Arial" w:hAnsi="Arial" w:cs="Arial"/>
          <w:sz w:val="28"/>
          <w:szCs w:val="28"/>
        </w:rPr>
      </w:pPr>
    </w:p>
    <w:p w:rsidR="0013270A" w:rsidRDefault="0013270A" w:rsidP="0013270A">
      <w:pPr>
        <w:jc w:val="center"/>
        <w:rPr>
          <w:rFonts w:ascii="Arial" w:hAnsi="Arial" w:cs="Arial"/>
          <w:b/>
          <w:sz w:val="28"/>
          <w:szCs w:val="28"/>
        </w:rPr>
      </w:pPr>
      <w:r w:rsidRPr="0013270A">
        <w:rPr>
          <w:rFonts w:ascii="Arial" w:hAnsi="Arial" w:cs="Arial"/>
          <w:b/>
          <w:sz w:val="28"/>
          <w:szCs w:val="28"/>
        </w:rPr>
        <w:t>Definición de Políticas:</w:t>
      </w:r>
    </w:p>
    <w:p w:rsidR="0013270A" w:rsidRDefault="0013270A" w:rsidP="0013270A">
      <w:pPr>
        <w:jc w:val="center"/>
        <w:rPr>
          <w:rFonts w:ascii="Arial" w:hAnsi="Arial" w:cs="Arial"/>
          <w:b/>
          <w:sz w:val="28"/>
          <w:szCs w:val="28"/>
        </w:rPr>
      </w:pPr>
    </w:p>
    <w:p w:rsidR="0013270A" w:rsidRPr="0013270A" w:rsidRDefault="0013270A" w:rsidP="0013270A">
      <w:pPr>
        <w:jc w:val="both"/>
        <w:rPr>
          <w:rFonts w:ascii="Arial" w:hAnsi="Arial" w:cs="Arial"/>
          <w:sz w:val="28"/>
          <w:szCs w:val="28"/>
        </w:rPr>
      </w:pPr>
      <w:r w:rsidRPr="0013270A">
        <w:rPr>
          <w:rFonts w:ascii="Arial" w:hAnsi="Arial" w:cs="Arial"/>
          <w:sz w:val="28"/>
          <w:szCs w:val="28"/>
        </w:rPr>
        <w:t>L</w:t>
      </w:r>
      <w:r w:rsidRPr="0013270A">
        <w:rPr>
          <w:rFonts w:ascii="Arial" w:hAnsi="Arial" w:cs="Arial"/>
          <w:sz w:val="28"/>
          <w:szCs w:val="28"/>
        </w:rPr>
        <w:t>as Políticas Corporativas son lineamientos que sirven como “marco de referencia” para la operación de uno o varios dominios de negocio, son las “reglas del juego”, las cuales están orientadas a estandarizar el comportamiento y ejecución de éstos por los empleados de una organización.</w:t>
      </w:r>
    </w:p>
    <w:p w:rsidR="0013270A" w:rsidRPr="0013270A" w:rsidRDefault="0013270A" w:rsidP="0013270A">
      <w:pPr>
        <w:jc w:val="both"/>
        <w:rPr>
          <w:rFonts w:ascii="Arial" w:hAnsi="Arial" w:cs="Arial"/>
          <w:sz w:val="28"/>
          <w:szCs w:val="28"/>
        </w:rPr>
      </w:pPr>
    </w:p>
    <w:p w:rsidR="0013270A" w:rsidRPr="0013270A" w:rsidRDefault="0013270A" w:rsidP="0013270A">
      <w:pPr>
        <w:jc w:val="both"/>
        <w:rPr>
          <w:rFonts w:ascii="Arial" w:hAnsi="Arial" w:cs="Arial"/>
          <w:sz w:val="28"/>
          <w:szCs w:val="28"/>
        </w:rPr>
      </w:pPr>
      <w:r w:rsidRPr="0013270A">
        <w:rPr>
          <w:rFonts w:ascii="Arial" w:hAnsi="Arial" w:cs="Arial"/>
          <w:sz w:val="28"/>
          <w:szCs w:val="28"/>
        </w:rPr>
        <w:t>Es fácil confundir políticas con procedimientos, pero es importante antes de definir una política, identificar el “qué quiero establecer como reglas o comportamientos constitutivos en la organización”, pero ojo, no estoy diciendo el “cómo lo voy a cumplir”, es importante no revolver lineamientos con actividades; esto puede ser un error muy común en las definiciones.</w:t>
      </w:r>
    </w:p>
    <w:p w:rsidR="0013270A" w:rsidRDefault="0013270A" w:rsidP="0013270A">
      <w:pPr>
        <w:jc w:val="both"/>
        <w:rPr>
          <w:rFonts w:ascii="Arial" w:hAnsi="Arial" w:cs="Arial"/>
          <w:sz w:val="28"/>
          <w:szCs w:val="28"/>
        </w:rPr>
      </w:pPr>
    </w:p>
    <w:p w:rsidR="0013270A" w:rsidRPr="0013270A" w:rsidRDefault="0013270A" w:rsidP="0013270A">
      <w:pPr>
        <w:jc w:val="both"/>
        <w:rPr>
          <w:rFonts w:ascii="Arial" w:hAnsi="Arial" w:cs="Arial"/>
          <w:sz w:val="28"/>
          <w:szCs w:val="28"/>
        </w:rPr>
      </w:pPr>
    </w:p>
    <w:p w:rsidR="0013270A" w:rsidRPr="0013270A" w:rsidRDefault="0013270A" w:rsidP="0013270A">
      <w:pPr>
        <w:jc w:val="both"/>
        <w:rPr>
          <w:rFonts w:ascii="Arial" w:hAnsi="Arial" w:cs="Arial"/>
          <w:b/>
          <w:sz w:val="28"/>
          <w:szCs w:val="28"/>
        </w:rPr>
      </w:pPr>
      <w:r w:rsidRPr="0013270A">
        <w:rPr>
          <w:rFonts w:ascii="Arial" w:hAnsi="Arial" w:cs="Arial"/>
          <w:b/>
          <w:sz w:val="28"/>
          <w:szCs w:val="28"/>
        </w:rPr>
        <w:lastRenderedPageBreak/>
        <w:t>Los elementos básicos que deben de tener las políticas son:</w:t>
      </w:r>
    </w:p>
    <w:p w:rsidR="0013270A" w:rsidRPr="0013270A" w:rsidRDefault="0013270A" w:rsidP="0013270A">
      <w:pPr>
        <w:jc w:val="both"/>
        <w:rPr>
          <w:rFonts w:ascii="Arial" w:hAnsi="Arial" w:cs="Arial"/>
          <w:sz w:val="28"/>
          <w:szCs w:val="28"/>
        </w:rPr>
      </w:pPr>
    </w:p>
    <w:p w:rsidR="0013270A" w:rsidRPr="0013270A" w:rsidRDefault="0013270A" w:rsidP="0013270A">
      <w:pPr>
        <w:jc w:val="both"/>
        <w:rPr>
          <w:rFonts w:ascii="Arial" w:hAnsi="Arial" w:cs="Arial"/>
          <w:sz w:val="28"/>
          <w:szCs w:val="28"/>
        </w:rPr>
      </w:pPr>
      <w:r w:rsidRPr="0013270A">
        <w:rPr>
          <w:rFonts w:ascii="Arial" w:hAnsi="Arial" w:cs="Arial"/>
          <w:sz w:val="28"/>
          <w:szCs w:val="28"/>
        </w:rPr>
        <w:t xml:space="preserve">    Objetivo</w:t>
      </w:r>
    </w:p>
    <w:p w:rsidR="0013270A" w:rsidRPr="0013270A" w:rsidRDefault="0013270A" w:rsidP="0013270A">
      <w:pPr>
        <w:jc w:val="both"/>
        <w:rPr>
          <w:rFonts w:ascii="Arial" w:hAnsi="Arial" w:cs="Arial"/>
          <w:sz w:val="28"/>
          <w:szCs w:val="28"/>
        </w:rPr>
      </w:pPr>
      <w:r w:rsidRPr="0013270A">
        <w:rPr>
          <w:rFonts w:ascii="Arial" w:hAnsi="Arial" w:cs="Arial"/>
          <w:sz w:val="28"/>
          <w:szCs w:val="28"/>
        </w:rPr>
        <w:t xml:space="preserve">    Alcance</w:t>
      </w:r>
    </w:p>
    <w:p w:rsidR="0013270A" w:rsidRPr="0013270A" w:rsidRDefault="0013270A" w:rsidP="0013270A">
      <w:pPr>
        <w:jc w:val="both"/>
        <w:rPr>
          <w:rFonts w:ascii="Arial" w:hAnsi="Arial" w:cs="Arial"/>
          <w:sz w:val="28"/>
          <w:szCs w:val="28"/>
        </w:rPr>
      </w:pPr>
      <w:r w:rsidRPr="0013270A">
        <w:rPr>
          <w:rFonts w:ascii="Arial" w:hAnsi="Arial" w:cs="Arial"/>
          <w:sz w:val="28"/>
          <w:szCs w:val="28"/>
        </w:rPr>
        <w:t xml:space="preserve">    Roles y responsabilidades</w:t>
      </w:r>
    </w:p>
    <w:p w:rsidR="0013270A" w:rsidRPr="0013270A" w:rsidRDefault="0013270A" w:rsidP="0013270A">
      <w:pPr>
        <w:jc w:val="both"/>
        <w:rPr>
          <w:rFonts w:ascii="Arial" w:hAnsi="Arial" w:cs="Arial"/>
          <w:sz w:val="28"/>
          <w:szCs w:val="28"/>
        </w:rPr>
      </w:pPr>
      <w:r w:rsidRPr="0013270A">
        <w:rPr>
          <w:rFonts w:ascii="Arial" w:hAnsi="Arial" w:cs="Arial"/>
          <w:sz w:val="28"/>
          <w:szCs w:val="28"/>
        </w:rPr>
        <w:t xml:space="preserve">    Lineamientos (reglas constitutivas que se requieren implementar en la organización)</w:t>
      </w:r>
    </w:p>
    <w:p w:rsidR="0013270A" w:rsidRPr="0013270A" w:rsidRDefault="0013270A" w:rsidP="0013270A">
      <w:pPr>
        <w:jc w:val="both"/>
        <w:rPr>
          <w:rFonts w:ascii="Arial" w:hAnsi="Arial" w:cs="Arial"/>
          <w:sz w:val="28"/>
          <w:szCs w:val="28"/>
        </w:rPr>
      </w:pPr>
      <w:r w:rsidRPr="0013270A">
        <w:rPr>
          <w:rFonts w:ascii="Arial" w:hAnsi="Arial" w:cs="Arial"/>
          <w:sz w:val="28"/>
          <w:szCs w:val="28"/>
        </w:rPr>
        <w:t xml:space="preserve">    Autorizaciones (firmas de aprobación de los niveles jerárquicos establecidos en la organización)</w:t>
      </w:r>
    </w:p>
    <w:p w:rsidR="0013270A" w:rsidRPr="0013270A" w:rsidRDefault="0013270A" w:rsidP="0013270A">
      <w:pPr>
        <w:jc w:val="both"/>
        <w:rPr>
          <w:rFonts w:ascii="Arial" w:hAnsi="Arial" w:cs="Arial"/>
          <w:sz w:val="28"/>
          <w:szCs w:val="28"/>
        </w:rPr>
      </w:pPr>
    </w:p>
    <w:p w:rsidR="003E7B6E" w:rsidRPr="0013270A" w:rsidRDefault="003E7B6E" w:rsidP="00DF53A0">
      <w:pPr>
        <w:jc w:val="both"/>
        <w:rPr>
          <w:rFonts w:ascii="Arial" w:hAnsi="Arial" w:cs="Arial"/>
          <w:sz w:val="28"/>
          <w:szCs w:val="28"/>
        </w:rPr>
      </w:pPr>
    </w:p>
    <w:p w:rsidR="003E7B6E" w:rsidRPr="0013270A" w:rsidRDefault="003E7B6E" w:rsidP="00DF53A0">
      <w:pPr>
        <w:jc w:val="both"/>
        <w:rPr>
          <w:rFonts w:ascii="Arial" w:hAnsi="Arial" w:cs="Arial"/>
          <w:sz w:val="28"/>
          <w:szCs w:val="28"/>
        </w:rPr>
      </w:pPr>
    </w:p>
    <w:sectPr w:rsidR="003E7B6E" w:rsidRPr="0013270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57B" w:rsidRDefault="0030157B" w:rsidP="00A63AC2">
      <w:pPr>
        <w:spacing w:after="0" w:line="240" w:lineRule="auto"/>
      </w:pPr>
      <w:r>
        <w:separator/>
      </w:r>
    </w:p>
  </w:endnote>
  <w:endnote w:type="continuationSeparator" w:id="0">
    <w:p w:rsidR="0030157B" w:rsidRDefault="0030157B" w:rsidP="00A63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57B" w:rsidRDefault="0030157B" w:rsidP="00A63AC2">
      <w:pPr>
        <w:spacing w:after="0" w:line="240" w:lineRule="auto"/>
      </w:pPr>
      <w:r>
        <w:separator/>
      </w:r>
    </w:p>
  </w:footnote>
  <w:footnote w:type="continuationSeparator" w:id="0">
    <w:p w:rsidR="0030157B" w:rsidRDefault="0030157B" w:rsidP="00A63A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02C"/>
    <w:rsid w:val="0013270A"/>
    <w:rsid w:val="002820E3"/>
    <w:rsid w:val="0030157B"/>
    <w:rsid w:val="00382659"/>
    <w:rsid w:val="003E7B6E"/>
    <w:rsid w:val="004F1690"/>
    <w:rsid w:val="00520A10"/>
    <w:rsid w:val="0055077C"/>
    <w:rsid w:val="005871DB"/>
    <w:rsid w:val="007B13C3"/>
    <w:rsid w:val="007B649A"/>
    <w:rsid w:val="0082402C"/>
    <w:rsid w:val="008D7EC2"/>
    <w:rsid w:val="009E52D3"/>
    <w:rsid w:val="00A22BC5"/>
    <w:rsid w:val="00A63AC2"/>
    <w:rsid w:val="00DF53A0"/>
    <w:rsid w:val="00E331E5"/>
    <w:rsid w:val="00FB5365"/>
    <w:rsid w:val="00FD14E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ED9B7A-6505-48C4-ADAA-5A3FB97E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3A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AC2"/>
  </w:style>
  <w:style w:type="paragraph" w:styleId="Piedepgina">
    <w:name w:val="footer"/>
    <w:basedOn w:val="Normal"/>
    <w:link w:val="PiedepginaCar"/>
    <w:uiPriority w:val="99"/>
    <w:unhideWhenUsed/>
    <w:rsid w:val="00A63A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1319</Words>
  <Characters>7260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cp:revision>
  <dcterms:created xsi:type="dcterms:W3CDTF">2019-06-28T02:27:00Z</dcterms:created>
  <dcterms:modified xsi:type="dcterms:W3CDTF">2019-06-28T03:45:00Z</dcterms:modified>
</cp:coreProperties>
</file>