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DBF" w:rsidRDefault="009E2224">
      <w:r>
        <w:rPr>
          <w:noProof/>
          <w:lang w:eastAsia="es-VE"/>
        </w:rPr>
        <w:drawing>
          <wp:inline distT="0" distB="0" distL="0" distR="0" wp14:anchorId="6BD9E9CB" wp14:editId="21EB033D">
            <wp:extent cx="3467100" cy="419100"/>
            <wp:effectExtent l="0" t="0" r="0" b="0"/>
            <wp:docPr id="1" name="Imagen 1" descr="C:\Users\Rojas\AppData\Local\Temp\ksohtml4368\wp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Users\Rojas\AppData\Local\Temp\ksohtml4368\wp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224" w:rsidRDefault="009E2224" w:rsidP="009E2224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EVALUACIÓN CAJA CHICA</w:t>
      </w:r>
    </w:p>
    <w:p w:rsidR="009E2224" w:rsidRDefault="009E2224" w:rsidP="009E2224">
      <w:pP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                                                                                      Prof.: Humberto Rojas</w:t>
      </w:r>
    </w:p>
    <w:p w:rsidR="009E2224" w:rsidRDefault="009E2224" w:rsidP="009E2224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Para15-01.20 la Empresa “El SOLIDARIO, C.A decide apertura su fondo de Caja Chica para la realización de pagos menores</w:t>
      </w:r>
      <w:r>
        <w:t xml:space="preserve">. </w:t>
      </w:r>
      <w:r>
        <w:rPr>
          <w:rFonts w:ascii="Arial" w:eastAsia="Calibri" w:hAnsi="Arial" w:cs="Arial"/>
        </w:rPr>
        <w:t>Su monto de apertura fue por bs. 850.000,00</w:t>
      </w:r>
    </w:p>
    <w:p w:rsidR="009E2224" w:rsidRDefault="009E2224" w:rsidP="009E2224">
      <w:pPr>
        <w:pStyle w:val="BodyText1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Para fecha de 21-01-2020 se realiza reposición de la Caja Chica por el dinero gastado presentando la siguiente relación de gastos: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Factura n° 0050</w:t>
      </w:r>
      <w:r>
        <w:rPr>
          <w:rFonts w:ascii="Arial" w:eastAsia="Calibri" w:hAnsi="Arial" w:cs="Arial"/>
        </w:rPr>
        <w:tab/>
        <w:t>Bolígrafos y Lápices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50.000,00 Bs.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proofErr w:type="gramStart"/>
      <w:r>
        <w:rPr>
          <w:rFonts w:ascii="Arial" w:eastAsia="Calibri" w:hAnsi="Arial" w:cs="Arial"/>
        </w:rPr>
        <w:t xml:space="preserve">“  </w:t>
      </w:r>
      <w:proofErr w:type="gramEnd"/>
      <w:r>
        <w:rPr>
          <w:rFonts w:ascii="Arial" w:eastAsia="Calibri" w:hAnsi="Arial" w:cs="Arial"/>
        </w:rPr>
        <w:t xml:space="preserve">        “  n°  4683</w:t>
      </w:r>
      <w:r>
        <w:rPr>
          <w:rFonts w:ascii="Arial" w:eastAsia="Calibri" w:hAnsi="Arial" w:cs="Arial"/>
        </w:rPr>
        <w:tab/>
        <w:t xml:space="preserve"> Compra comida chofer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>120.000,00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“</w:t>
      </w:r>
      <w:proofErr w:type="gramStart"/>
      <w:r>
        <w:rPr>
          <w:rFonts w:ascii="Arial" w:eastAsia="Calibri" w:hAnsi="Arial" w:cs="Arial"/>
        </w:rPr>
        <w:tab/>
        <w:t xml:space="preserve">“  </w:t>
      </w:r>
      <w:proofErr w:type="gramEnd"/>
      <w:r>
        <w:rPr>
          <w:rFonts w:ascii="Arial" w:eastAsia="Calibri" w:hAnsi="Arial" w:cs="Arial"/>
        </w:rPr>
        <w:t xml:space="preserve"> n° 1281</w:t>
      </w:r>
      <w:r>
        <w:rPr>
          <w:rFonts w:ascii="Arial" w:eastAsia="Calibri" w:hAnsi="Arial" w:cs="Arial"/>
        </w:rPr>
        <w:tab/>
        <w:t>Pago de Taxi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100.000,00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“</w:t>
      </w:r>
      <w:proofErr w:type="gramStart"/>
      <w:r>
        <w:rPr>
          <w:rFonts w:ascii="Arial" w:eastAsia="Calibri" w:hAnsi="Arial" w:cs="Arial"/>
        </w:rPr>
        <w:tab/>
        <w:t xml:space="preserve">“  </w:t>
      </w:r>
      <w:proofErr w:type="gramEnd"/>
      <w:r>
        <w:rPr>
          <w:rFonts w:ascii="Arial" w:eastAsia="Calibri" w:hAnsi="Arial" w:cs="Arial"/>
        </w:rPr>
        <w:t>n°   0562</w:t>
      </w:r>
      <w:r>
        <w:rPr>
          <w:rFonts w:ascii="Arial" w:eastAsia="Calibri" w:hAnsi="Arial" w:cs="Arial"/>
        </w:rPr>
        <w:tab/>
        <w:t>Envío de Mercancía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350.000,00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Para fecha 28-01-2020 se realizó arqueó de la Caja Chica y en la misma se encontró facturas y dinero en efectivo</w:t>
      </w:r>
      <w:r>
        <w:rPr>
          <w:rFonts w:ascii="Arial" w:eastAsia="Calibri" w:hAnsi="Arial" w:cs="Arial"/>
        </w:rPr>
        <w:tab/>
        <w:t>que se detalla a continuación: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Factura N°</w:t>
      </w:r>
      <w:r>
        <w:rPr>
          <w:rFonts w:ascii="Arial" w:eastAsia="Calibri" w:hAnsi="Arial" w:cs="Arial"/>
        </w:rPr>
        <w:tab/>
        <w:t xml:space="preserve">S/N </w:t>
      </w:r>
      <w:r>
        <w:rPr>
          <w:rFonts w:ascii="Arial" w:eastAsia="Calibri" w:hAnsi="Arial" w:cs="Arial"/>
        </w:rPr>
        <w:tab/>
        <w:t>Aceite de Motor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120.000,00 Bs.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“</w:t>
      </w:r>
      <w:r>
        <w:rPr>
          <w:rFonts w:ascii="Arial" w:eastAsia="Calibri" w:hAnsi="Arial" w:cs="Arial"/>
        </w:rPr>
        <w:tab/>
        <w:t>“</w:t>
      </w:r>
      <w:r>
        <w:rPr>
          <w:rFonts w:ascii="Arial" w:eastAsia="Calibri" w:hAnsi="Arial" w:cs="Arial"/>
        </w:rPr>
        <w:tab/>
        <w:t>0016</w:t>
      </w:r>
      <w:r>
        <w:rPr>
          <w:rFonts w:ascii="Arial" w:eastAsia="Calibri" w:hAnsi="Arial" w:cs="Arial"/>
        </w:rPr>
        <w:tab/>
        <w:t xml:space="preserve">Cloro y Jabón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150.000,00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“</w:t>
      </w:r>
      <w:proofErr w:type="gramStart"/>
      <w:r>
        <w:rPr>
          <w:rFonts w:ascii="Arial" w:eastAsia="Calibri" w:hAnsi="Arial" w:cs="Arial"/>
        </w:rPr>
        <w:tab/>
        <w:t xml:space="preserve">“  </w:t>
      </w:r>
      <w:proofErr w:type="gramEnd"/>
      <w:r>
        <w:rPr>
          <w:rFonts w:ascii="Arial" w:eastAsia="Calibri" w:hAnsi="Arial" w:cs="Arial"/>
        </w:rPr>
        <w:tab/>
        <w:t>1563   Fotocopias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       100.000,00</w:t>
      </w:r>
    </w:p>
    <w:p w:rsidR="009E2224" w:rsidRDefault="009E2224" w:rsidP="009E2224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Dinero en Efectivo (monedas y billetes) Bs. 400.000,-</w:t>
      </w:r>
    </w:p>
    <w:p w:rsidR="009E2224" w:rsidRDefault="009E2224" w:rsidP="009E2224">
      <w:pPr>
        <w:pStyle w:val="BodyText1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Se pide: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Creación del Fondo de Caja Chica efectuado mediante un cheque el cual se cobró en Banco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Relación de gastos.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Reposición de la Caja Chica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Arqueo de la Caja Chica.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Si hay faltante se le carga al responsable de la Caja Chica y hay sobrante se hace el ajuste en el Diario Principal y se deposita en Banco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La empresa decide aumentar el fondo de la caja chica en un 20%</w:t>
      </w:r>
    </w:p>
    <w:p w:rsidR="009E2224" w:rsidRDefault="009E2224" w:rsidP="009E2224">
      <w:pPr>
        <w:pStyle w:val="ListParagraph"/>
        <w:numPr>
          <w:ilvl w:val="0"/>
          <w:numId w:val="1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Realizar asientos en Diario Principal.</w:t>
      </w:r>
    </w:p>
    <w:p w:rsidR="009E2224" w:rsidRDefault="009E2224" w:rsidP="009E2224">
      <w:pPr>
        <w:pStyle w:val="ListParagraph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  <w:b/>
        </w:rPr>
        <w:t>VALOR  15 PUNTOS</w:t>
      </w:r>
    </w:p>
    <w:p w:rsidR="009E2224" w:rsidRDefault="009E2224">
      <w:bookmarkStart w:id="0" w:name="_GoBack"/>
      <w:bookmarkEnd w:id="0"/>
    </w:p>
    <w:sectPr w:rsidR="009E22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5B7C"/>
    <w:multiLevelType w:val="multilevel"/>
    <w:tmpl w:val="DFEAD1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24"/>
    <w:rsid w:val="009E2224"/>
    <w:rsid w:val="00F511BE"/>
    <w:rsid w:val="00F8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E8039D"/>
  <w15:chartTrackingRefBased/>
  <w15:docId w15:val="{A128B91D-8DAE-4556-AD9D-C4F984B8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Paragraph">
    <w:name w:val="List Paragraph"/>
    <w:basedOn w:val="Normal"/>
    <w:rsid w:val="009E2224"/>
    <w:pPr>
      <w:spacing w:before="100" w:beforeAutospacing="1" w:after="100" w:afterAutospacing="1" w:line="271" w:lineRule="auto"/>
      <w:contextualSpacing/>
    </w:pPr>
    <w:rPr>
      <w:rFonts w:ascii="Calibri" w:eastAsia="Times New Roman" w:hAnsi="Calibri" w:cs="Times New Roman"/>
      <w:sz w:val="24"/>
      <w:szCs w:val="24"/>
      <w:lang w:eastAsia="es-VE"/>
    </w:rPr>
  </w:style>
  <w:style w:type="paragraph" w:customStyle="1" w:styleId="BodyText1">
    <w:name w:val="Body Text1"/>
    <w:basedOn w:val="Normal"/>
    <w:semiHidden/>
    <w:rsid w:val="009E2224"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  <w:lang w:eastAsia="es-V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</dc:creator>
  <cp:keywords/>
  <dc:description/>
  <cp:lastModifiedBy>Rojas</cp:lastModifiedBy>
  <cp:revision>1</cp:revision>
  <dcterms:created xsi:type="dcterms:W3CDTF">2026-09-13T14:23:00Z</dcterms:created>
  <dcterms:modified xsi:type="dcterms:W3CDTF">2026-09-13T14:25:00Z</dcterms:modified>
</cp:coreProperties>
</file>