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7D" w:rsidRPr="00AA4603" w:rsidRDefault="00AA4603" w:rsidP="00AA460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A4603">
        <w:rPr>
          <w:rFonts w:ascii="Arial" w:hAnsi="Arial" w:cs="Arial"/>
          <w:b/>
          <w:sz w:val="28"/>
          <w:szCs w:val="28"/>
          <w:u w:val="single"/>
        </w:rPr>
        <w:t xml:space="preserve">EVALUACION </w:t>
      </w:r>
      <w:r w:rsidR="000333A4">
        <w:rPr>
          <w:rFonts w:ascii="Arial" w:hAnsi="Arial" w:cs="Arial"/>
          <w:b/>
          <w:sz w:val="28"/>
          <w:szCs w:val="28"/>
          <w:u w:val="single"/>
        </w:rPr>
        <w:t>II</w:t>
      </w:r>
    </w:p>
    <w:p w:rsidR="00AA4603" w:rsidRDefault="00AA4603" w:rsidP="00AA460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A4603">
        <w:rPr>
          <w:rFonts w:ascii="Arial" w:hAnsi="Arial" w:cs="Arial"/>
          <w:b/>
          <w:sz w:val="28"/>
          <w:szCs w:val="28"/>
          <w:u w:val="single"/>
        </w:rPr>
        <w:t>CONTROL DE PROYECTO</w:t>
      </w:r>
    </w:p>
    <w:p w:rsidR="00AA4603" w:rsidRDefault="00AA4603" w:rsidP="00AA460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</w:p>
    <w:p w:rsidR="00AA4603" w:rsidRPr="00AA4603" w:rsidRDefault="00AA4603" w:rsidP="00AA4603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AA4603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Cómo se puede medir el impacto de los problemas legales en la viabilidad de los proyectos</w:t>
      </w:r>
    </w:p>
    <w:p w:rsidR="00AA4603" w:rsidRPr="00AA4603" w:rsidRDefault="00AA4603" w:rsidP="00AA4603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AA4603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Qué técnicas se pueden utilizar para evaluar la factibilidad técnica de un proyecto</w:t>
      </w:r>
    </w:p>
    <w:p w:rsidR="00AA4603" w:rsidRPr="00AA4603" w:rsidRDefault="00AA4603" w:rsidP="00AA4603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AA4603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Cuáles son los indicadores clave para evaluar la factibilidad operativa de un proyecto</w:t>
      </w:r>
    </w:p>
    <w:p w:rsidR="00AA4603" w:rsidRPr="00AA4603" w:rsidRDefault="00AA4603" w:rsidP="00AA4603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AA4603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Cómo se puede estructurar una evaluación que incluya todos los tipos de factibilidad</w:t>
      </w:r>
    </w:p>
    <w:p w:rsidR="00AA4603" w:rsidRDefault="00AA4603" w:rsidP="0094294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942947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Qué ejemplos prácticos existen para evaluar la factibilidad legal de un proyecto</w:t>
      </w:r>
    </w:p>
    <w:p w:rsidR="00942947" w:rsidRPr="00942947" w:rsidRDefault="00942947" w:rsidP="0094294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>
        <w:rPr>
          <w:rFonts w:ascii="Segoe UI" w:hAnsi="Segoe UI" w:cs="Segoe UI"/>
        </w:rPr>
        <w:t>Qué herramientas específicas se pueden utilizar para identificar riesgos legales en un proyecto</w:t>
      </w:r>
    </w:p>
    <w:p w:rsidR="00942947" w:rsidRPr="00942947" w:rsidRDefault="00942947" w:rsidP="0094294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>
        <w:rPr>
          <w:rFonts w:ascii="Segoe UI" w:hAnsi="Segoe UI" w:cs="Segoe UI"/>
        </w:rPr>
        <w:t>Cómo se puede mitigar el impacto de regulaciones fiscales y laborales en un proyecto</w:t>
      </w:r>
    </w:p>
    <w:p w:rsidR="00942947" w:rsidRDefault="00942947" w:rsidP="0094294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942947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Tipos de auditorías técnicas-legales</w:t>
      </w:r>
    </w:p>
    <w:p w:rsidR="00942947" w:rsidRPr="002664D7" w:rsidRDefault="00942947" w:rsidP="0094294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>
        <w:rPr>
          <w:rFonts w:ascii="Segoe UI" w:hAnsi="Segoe UI" w:cs="Segoe UI"/>
        </w:rPr>
        <w:t>Cómo se integran las auditorías técnicas y legales en un proyecto</w:t>
      </w:r>
    </w:p>
    <w:p w:rsidR="002664D7" w:rsidRPr="00942947" w:rsidRDefault="002664D7" w:rsidP="002664D7">
      <w:pPr>
        <w:pStyle w:val="Prrafodelista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</w:pPr>
      <w:r w:rsidRPr="002664D7"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>Identificación y mitigación de riesgos</w:t>
      </w:r>
      <w:r>
        <w:rPr>
          <w:rFonts w:ascii="Segoe UI" w:eastAsia="Times New Roman" w:hAnsi="Segoe UI" w:cs="Segoe UI"/>
          <w:color w:val="000000"/>
          <w:sz w:val="24"/>
          <w:szCs w:val="24"/>
          <w:lang w:eastAsia="es-ES"/>
        </w:rPr>
        <w:t xml:space="preserve"> en auditorias de proyectos</w:t>
      </w:r>
    </w:p>
    <w:p w:rsidR="00AA4603" w:rsidRPr="00AA4603" w:rsidRDefault="00AA4603" w:rsidP="00AA4603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sectPr w:rsidR="00AA4603" w:rsidRPr="00AA46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826D68"/>
    <w:multiLevelType w:val="hybridMultilevel"/>
    <w:tmpl w:val="697424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603"/>
    <w:rsid w:val="000333A4"/>
    <w:rsid w:val="002664D7"/>
    <w:rsid w:val="00942947"/>
    <w:rsid w:val="00AA4603"/>
    <w:rsid w:val="00CD4177"/>
    <w:rsid w:val="00C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801179-7851-4FBC-B8F1-65885477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A4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45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2167183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80434490">
          <w:marLeft w:val="0"/>
          <w:marRight w:val="0"/>
          <w:marTop w:val="0"/>
          <w:marBottom w:val="0"/>
          <w:divBdr>
            <w:top w:val="single" w:sz="24" w:space="0" w:color="auto"/>
            <w:left w:val="single" w:sz="2" w:space="0" w:color="auto"/>
            <w:bottom w:val="single" w:sz="24" w:space="0" w:color="auto"/>
            <w:right w:val="single" w:sz="2" w:space="0" w:color="auto"/>
          </w:divBdr>
          <w:divsChild>
            <w:div w:id="31156860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33856041">
          <w:marLeft w:val="0"/>
          <w:marRight w:val="0"/>
          <w:marTop w:val="0"/>
          <w:marBottom w:val="0"/>
          <w:divBdr>
            <w:top w:val="single" w:sz="24" w:space="0" w:color="auto"/>
            <w:left w:val="single" w:sz="2" w:space="0" w:color="auto"/>
            <w:bottom w:val="single" w:sz="24" w:space="0" w:color="auto"/>
            <w:right w:val="single" w:sz="2" w:space="0" w:color="auto"/>
          </w:divBdr>
          <w:divsChild>
            <w:div w:id="6399219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339430639">
          <w:marLeft w:val="0"/>
          <w:marRight w:val="0"/>
          <w:marTop w:val="0"/>
          <w:marBottom w:val="0"/>
          <w:divBdr>
            <w:top w:val="single" w:sz="24" w:space="0" w:color="auto"/>
            <w:left w:val="single" w:sz="2" w:space="0" w:color="auto"/>
            <w:bottom w:val="single" w:sz="24" w:space="0" w:color="auto"/>
            <w:right w:val="single" w:sz="2" w:space="0" w:color="auto"/>
          </w:divBdr>
          <w:divsChild>
            <w:div w:id="117237545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118376661">
          <w:marLeft w:val="0"/>
          <w:marRight w:val="0"/>
          <w:marTop w:val="0"/>
          <w:marBottom w:val="0"/>
          <w:divBdr>
            <w:top w:val="single" w:sz="24" w:space="0" w:color="auto"/>
            <w:left w:val="single" w:sz="2" w:space="0" w:color="auto"/>
            <w:bottom w:val="single" w:sz="24" w:space="0" w:color="auto"/>
            <w:right w:val="single" w:sz="2" w:space="0" w:color="auto"/>
          </w:divBdr>
          <w:divsChild>
            <w:div w:id="18651681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2025-03-28T00:35:00Z</dcterms:created>
  <dcterms:modified xsi:type="dcterms:W3CDTF">2025-08-30T05:09:00Z</dcterms:modified>
</cp:coreProperties>
</file>