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DBF" w:rsidRDefault="00DE5548" w:rsidP="00DE5548">
      <w:pPr>
        <w:jc w:val="both"/>
      </w:pPr>
      <w:r>
        <w:rPr>
          <w:noProof/>
          <w:lang w:eastAsia="es-VE"/>
        </w:rPr>
        <w:drawing>
          <wp:inline distT="0" distB="0" distL="0" distR="0" wp14:anchorId="149CEDEE" wp14:editId="63607DAE">
            <wp:extent cx="3467100" cy="41910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5548" w:rsidRDefault="00DE5548" w:rsidP="00DE5548">
      <w:pPr>
        <w:jc w:val="both"/>
      </w:pPr>
    </w:p>
    <w:p w:rsidR="00D35DF0" w:rsidRDefault="00DE5548" w:rsidP="00DE5548">
      <w:pPr>
        <w:jc w:val="both"/>
        <w:rPr>
          <w:sz w:val="36"/>
          <w:szCs w:val="36"/>
        </w:rPr>
      </w:pPr>
      <w:r w:rsidRPr="00DE5548">
        <w:rPr>
          <w:sz w:val="36"/>
          <w:szCs w:val="36"/>
        </w:rPr>
        <w:t>TRABAJO DE INVESTIGACION</w:t>
      </w:r>
      <w:r w:rsidR="00D35DF0">
        <w:rPr>
          <w:sz w:val="36"/>
          <w:szCs w:val="36"/>
        </w:rPr>
        <w:t xml:space="preserve"> </w:t>
      </w:r>
    </w:p>
    <w:p w:rsidR="00DE5548" w:rsidRDefault="00D35DF0" w:rsidP="00DE5548">
      <w:pPr>
        <w:jc w:val="both"/>
        <w:rPr>
          <w:sz w:val="36"/>
          <w:szCs w:val="36"/>
        </w:rPr>
      </w:pPr>
      <w:r>
        <w:rPr>
          <w:sz w:val="36"/>
          <w:szCs w:val="36"/>
        </w:rPr>
        <w:t>(VALOR 15%)</w:t>
      </w:r>
    </w:p>
    <w:p w:rsidR="00D35DF0" w:rsidRDefault="00D35DF0" w:rsidP="00DE5548">
      <w:pPr>
        <w:jc w:val="both"/>
        <w:rPr>
          <w:b/>
          <w:sz w:val="24"/>
          <w:szCs w:val="24"/>
        </w:rPr>
      </w:pPr>
      <w:r w:rsidRPr="00D35DF0">
        <w:rPr>
          <w:b/>
          <w:sz w:val="24"/>
          <w:szCs w:val="24"/>
        </w:rPr>
        <w:t>ESTOS TRABAJOS DE INVESTIGACION CORESPONDEN A LA UNIDAD (</w:t>
      </w:r>
      <w:proofErr w:type="gramStart"/>
      <w:r>
        <w:rPr>
          <w:b/>
          <w:sz w:val="24"/>
          <w:szCs w:val="24"/>
        </w:rPr>
        <w:t xml:space="preserve">V </w:t>
      </w:r>
      <w:r w:rsidRPr="00D35DF0">
        <w:rPr>
          <w:b/>
          <w:sz w:val="24"/>
          <w:szCs w:val="24"/>
        </w:rPr>
        <w:t>)</w:t>
      </w:r>
      <w:proofErr w:type="gramEnd"/>
      <w:r w:rsidRPr="00D35DF0">
        <w:rPr>
          <w:b/>
          <w:sz w:val="24"/>
          <w:szCs w:val="24"/>
        </w:rPr>
        <w:t xml:space="preserve"> COMO UNA SOLA UNIDAD.</w:t>
      </w:r>
    </w:p>
    <w:p w:rsidR="00D35DF0" w:rsidRDefault="00D35DF0" w:rsidP="00D35DF0">
      <w:pPr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INSTRUCCIONES PARA REALIZAR LAS EVALUACIONES</w:t>
      </w:r>
    </w:p>
    <w:p w:rsidR="00D35DF0" w:rsidRDefault="00D35DF0" w:rsidP="00D35DF0">
      <w:pPr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OJO NO SE ACEPTA NINGUNA EVALUACIÓN EN MANUSCRITO, FOTOS ENVIADAS AL CELULAR. O POR EL WAHATSAPP. TODO TIENE QUE SER POR EL AULA</w:t>
      </w:r>
    </w:p>
    <w:p w:rsidR="00D35DF0" w:rsidRDefault="00D35DF0" w:rsidP="00D35DF0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</w:t>
      </w:r>
    </w:p>
    <w:p w:rsidR="00D35DF0" w:rsidRDefault="00D35DF0" w:rsidP="00D35DF0">
      <w:pPr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INSTRUCIONES PARA REALIZAR TRABAJO MONOGRAFICO:</w:t>
      </w:r>
    </w:p>
    <w:p w:rsidR="00D35DF0" w:rsidRDefault="00D35DF0" w:rsidP="00D35DF0">
      <w:pPr>
        <w:pStyle w:val="ListParagraph"/>
        <w:numPr>
          <w:ilvl w:val="0"/>
          <w:numId w:val="1"/>
        </w:numPr>
        <w:jc w:val="both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</w:rPr>
        <w:t xml:space="preserve"> Organizar la información recabada de la investigación, desarrollar los objetivos a investigar y a evaluar, que debe estar realizado dentro de un trabajo en “MICROSOFT WORD” que debe cumplir con los siguientes parámetros como son: Portada que debe llevar: Nombre del objetivo a desarrollar y a evaluar, primer apellido y primer </w:t>
      </w:r>
      <w:proofErr w:type="gramStart"/>
      <w:r>
        <w:rPr>
          <w:rFonts w:ascii="Arial" w:eastAsia="Calibri" w:hAnsi="Arial" w:cs="Arial"/>
        </w:rPr>
        <w:t>nombre ,</w:t>
      </w:r>
      <w:proofErr w:type="gramEnd"/>
      <w:r>
        <w:rPr>
          <w:rFonts w:ascii="Arial" w:eastAsia="Calibri" w:hAnsi="Arial" w:cs="Arial"/>
        </w:rPr>
        <w:t xml:space="preserve"> también el número de cedula , materia o cátedra y fecha de entrega.</w:t>
      </w:r>
    </w:p>
    <w:p w:rsidR="00D35DF0" w:rsidRDefault="00D35DF0" w:rsidP="00D35DF0">
      <w:pPr>
        <w:pStyle w:val="ListParagrap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Índice.</w:t>
      </w:r>
    </w:p>
    <w:p w:rsidR="00D35DF0" w:rsidRDefault="00D35DF0" w:rsidP="00D35DF0">
      <w:pPr>
        <w:pStyle w:val="ListParagrap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Introducción</w:t>
      </w:r>
    </w:p>
    <w:p w:rsidR="00D35DF0" w:rsidRDefault="00D35DF0" w:rsidP="00D35DF0">
      <w:pPr>
        <w:pStyle w:val="ListParagrap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Desarrollo</w:t>
      </w:r>
    </w:p>
    <w:p w:rsidR="00D35DF0" w:rsidRDefault="00D35DF0" w:rsidP="00D35DF0">
      <w:pPr>
        <w:pStyle w:val="ListParagrap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Conclusión</w:t>
      </w:r>
    </w:p>
    <w:p w:rsidR="00D35DF0" w:rsidRDefault="00D35DF0" w:rsidP="00D35DF0">
      <w:pPr>
        <w:pStyle w:val="ListParagrap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Bibliografía</w:t>
      </w:r>
    </w:p>
    <w:p w:rsidR="00D35DF0" w:rsidRDefault="00D35DF0" w:rsidP="00D35DF0">
      <w:pPr>
        <w:pStyle w:val="ListParagrap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Anexos</w:t>
      </w:r>
    </w:p>
    <w:p w:rsidR="00D35DF0" w:rsidRDefault="00D35DF0" w:rsidP="00D35DF0">
      <w:pPr>
        <w:pStyle w:val="ListParagraph"/>
        <w:numPr>
          <w:ilvl w:val="0"/>
          <w:numId w:val="1"/>
        </w:numPr>
        <w:rPr>
          <w:rFonts w:ascii="Arial" w:eastAsia="Calibri" w:hAnsi="Arial" w:cs="Arial"/>
        </w:rPr>
      </w:pPr>
      <w:r>
        <w:rPr>
          <w:rFonts w:ascii="Arial" w:eastAsia="Calibri" w:hAnsi="Arial" w:cs="Arial"/>
          <w:highlight w:val="yellow"/>
        </w:rPr>
        <w:t>El trabajo debe utilizar márgenes de: 4cm en la parte superior, 4cm en lado izquierdo, 3cm en la parte inferior y 3cm lado derecho</w:t>
      </w:r>
    </w:p>
    <w:p w:rsidR="00D35DF0" w:rsidRDefault="00D35DF0" w:rsidP="00D35DF0">
      <w:pPr>
        <w:pStyle w:val="ListParagraph"/>
        <w:numPr>
          <w:ilvl w:val="0"/>
          <w:numId w:val="1"/>
        </w:num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El tipo de letra a utilizar debe ser TIMES ROMAN o ARIAL, tamaño 12 color negro. Títulos y Subtítulos en Negrita</w:t>
      </w:r>
    </w:p>
    <w:p w:rsidR="00D35DF0" w:rsidRDefault="00D35DF0" w:rsidP="00D35DF0">
      <w:pPr>
        <w:pStyle w:val="ListParagraph"/>
        <w:numPr>
          <w:ilvl w:val="0"/>
          <w:numId w:val="1"/>
        </w:num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Los anexos son opcionales. La portada, índice, introducción, desarrollo, conclusión y bibliografía son obligatorios</w:t>
      </w:r>
      <w:r>
        <w:rPr>
          <w:rFonts w:ascii="Arial" w:eastAsia="Calibri" w:hAnsi="Arial" w:cs="Arial"/>
        </w:rPr>
        <w:t>.</w:t>
      </w:r>
    </w:p>
    <w:p w:rsidR="00D35DF0" w:rsidRDefault="00D35DF0" w:rsidP="00DE5548">
      <w:pPr>
        <w:jc w:val="both"/>
        <w:rPr>
          <w:b/>
          <w:sz w:val="24"/>
          <w:szCs w:val="24"/>
        </w:rPr>
      </w:pPr>
    </w:p>
    <w:p w:rsidR="00D35DF0" w:rsidRDefault="00D35DF0" w:rsidP="00DE5548">
      <w:pPr>
        <w:jc w:val="both"/>
        <w:rPr>
          <w:b/>
          <w:sz w:val="24"/>
          <w:szCs w:val="24"/>
        </w:rPr>
      </w:pPr>
    </w:p>
    <w:p w:rsidR="00D35DF0" w:rsidRPr="00D35DF0" w:rsidRDefault="00D35DF0" w:rsidP="00DE5548">
      <w:pPr>
        <w:jc w:val="both"/>
        <w:rPr>
          <w:b/>
          <w:sz w:val="24"/>
          <w:szCs w:val="24"/>
        </w:rPr>
      </w:pPr>
    </w:p>
    <w:p w:rsidR="00DE5548" w:rsidRDefault="00DE5548" w:rsidP="00DE5548">
      <w:pPr>
        <w:jc w:val="both"/>
        <w:rPr>
          <w:sz w:val="36"/>
          <w:szCs w:val="36"/>
        </w:rPr>
      </w:pPr>
      <w:r>
        <w:rPr>
          <w:sz w:val="36"/>
          <w:szCs w:val="36"/>
        </w:rPr>
        <w:lastRenderedPageBreak/>
        <w:t>DETERMINACION DE ISLR A PERSONAS NATURALES.</w:t>
      </w:r>
    </w:p>
    <w:p w:rsidR="00D35DF0" w:rsidRDefault="00DE5548" w:rsidP="00DE5548">
      <w:pPr>
        <w:jc w:val="both"/>
        <w:rPr>
          <w:rFonts w:ascii="Verdana" w:hAnsi="Verdana"/>
          <w:color w:val="640416"/>
          <w:sz w:val="21"/>
          <w:szCs w:val="21"/>
          <w:shd w:val="clear" w:color="auto" w:fill="FFFFFF"/>
        </w:rPr>
      </w:pPr>
      <w:r>
        <w:rPr>
          <w:rFonts w:ascii="Verdana" w:hAnsi="Verdana"/>
          <w:color w:val="640416"/>
          <w:sz w:val="21"/>
          <w:szCs w:val="21"/>
          <w:shd w:val="clear" w:color="auto" w:fill="FFFFFF"/>
        </w:rPr>
        <w:t xml:space="preserve">Basamentos establecidos en la ley de ISRL para la determinación del: ingreso gravable y no gravable, ingreso bruto global. Renta bruta Enriquecimiento neto global. Renta gravable Desgravámenes y rebajas impuesto progresivo Aplicación de tarifas Determinación del impuesto Uso del formulario DPN-25. Elaboración de declaración definitiva: planilla DPN forma 25. </w:t>
      </w:r>
      <w:bookmarkStart w:id="0" w:name="_GoBack"/>
      <w:bookmarkEnd w:id="0"/>
    </w:p>
    <w:p w:rsidR="00DE5548" w:rsidRDefault="00DE5548" w:rsidP="00DE5548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DETERMINACION DE ISLR A PERSONAS </w:t>
      </w:r>
      <w:r>
        <w:rPr>
          <w:sz w:val="36"/>
          <w:szCs w:val="36"/>
        </w:rPr>
        <w:t>JURIDICAS.</w:t>
      </w:r>
    </w:p>
    <w:p w:rsidR="00DE5548" w:rsidRPr="00DE5548" w:rsidRDefault="00DE5548" w:rsidP="00DE5548">
      <w:pPr>
        <w:jc w:val="both"/>
        <w:rPr>
          <w:sz w:val="36"/>
          <w:szCs w:val="36"/>
        </w:rPr>
      </w:pPr>
      <w:r>
        <w:rPr>
          <w:rFonts w:ascii="Verdana" w:hAnsi="Verdana"/>
          <w:color w:val="640416"/>
          <w:sz w:val="21"/>
          <w:szCs w:val="21"/>
          <w:shd w:val="clear" w:color="auto" w:fill="FFFFFF"/>
        </w:rPr>
        <w:t xml:space="preserve">Basamento establecido en la ley de ISRL para la determinación del: enriquecimiento neto. Costos. Renta gravable Deducciones egresos Deducciones y no deducibles impuesto progresivo Aplicación de tarifas Determinación del Impuesto. Uso del formulario DPJ-26 </w:t>
      </w:r>
    </w:p>
    <w:p w:rsidR="00DE5548" w:rsidRDefault="00DE5548" w:rsidP="00DE5548">
      <w:pPr>
        <w:jc w:val="both"/>
      </w:pPr>
    </w:p>
    <w:sectPr w:rsidR="00DE554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300AC"/>
    <w:multiLevelType w:val="multilevel"/>
    <w:tmpl w:val="D7C0970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548"/>
    <w:rsid w:val="00D35DF0"/>
    <w:rsid w:val="00DE5548"/>
    <w:rsid w:val="00F511BE"/>
    <w:rsid w:val="00F8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C25B39"/>
  <w15:chartTrackingRefBased/>
  <w15:docId w15:val="{D394A8F3-DC67-41FA-8E34-DFE026DCE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Paragraph">
    <w:name w:val="List Paragraph"/>
    <w:basedOn w:val="Normal"/>
    <w:rsid w:val="00D35DF0"/>
    <w:pPr>
      <w:spacing w:before="100" w:beforeAutospacing="1" w:after="100" w:afterAutospacing="1" w:line="271" w:lineRule="auto"/>
      <w:contextualSpacing/>
    </w:pPr>
    <w:rPr>
      <w:rFonts w:ascii="Calibri" w:eastAsia="Times New Roman" w:hAnsi="Calibri" w:cs="Times New Roman"/>
      <w:sz w:val="24"/>
      <w:szCs w:val="24"/>
      <w:lang w:eastAsia="es-V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300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Rojas</dc:creator>
  <cp:keywords/>
  <dc:description/>
  <cp:lastModifiedBy>Rojas</cp:lastModifiedBy>
  <cp:revision>1</cp:revision>
  <dcterms:created xsi:type="dcterms:W3CDTF">2026-10-12T12:25:00Z</dcterms:created>
  <dcterms:modified xsi:type="dcterms:W3CDTF">2026-10-12T12:45:00Z</dcterms:modified>
</cp:coreProperties>
</file>