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43EF2" w14:textId="77777777" w:rsidR="00A419EC" w:rsidRPr="006B04A9" w:rsidRDefault="00A419EC" w:rsidP="000D155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6B04A9">
        <w:rPr>
          <w:rFonts w:ascii="Arial" w:eastAsia="Times New Roman" w:hAnsi="Arial" w:cs="Arial"/>
          <w:b/>
          <w:sz w:val="24"/>
          <w:szCs w:val="24"/>
          <w:lang w:eastAsia="es-VE"/>
        </w:rPr>
        <w:t>INSTITUTO UNIVERSITARIO PARA LA TECNOLOGIA</w:t>
      </w:r>
    </w:p>
    <w:p w14:paraId="609F9A4F" w14:textId="77777777" w:rsidR="00A419EC" w:rsidRPr="006B04A9" w:rsidRDefault="00A419EC" w:rsidP="000D155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6B04A9">
        <w:rPr>
          <w:rFonts w:ascii="Arial" w:eastAsia="Times New Roman" w:hAnsi="Arial" w:cs="Arial"/>
          <w:b/>
          <w:sz w:val="24"/>
          <w:szCs w:val="24"/>
          <w:lang w:eastAsia="es-VE"/>
        </w:rPr>
        <w:t>IUTEPI</w:t>
      </w:r>
    </w:p>
    <w:p w14:paraId="65EFC514" w14:textId="77777777" w:rsidR="00A419EC" w:rsidRPr="006B04A9" w:rsidRDefault="00A419EC" w:rsidP="000D155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6B04A9">
        <w:rPr>
          <w:rFonts w:ascii="Arial" w:eastAsia="Times New Roman" w:hAnsi="Arial" w:cs="Arial"/>
          <w:b/>
          <w:sz w:val="24"/>
          <w:szCs w:val="24"/>
          <w:lang w:eastAsia="es-VE"/>
        </w:rPr>
        <w:t>Sede ACARIGUA</w:t>
      </w:r>
    </w:p>
    <w:p w14:paraId="3A687E30" w14:textId="77777777" w:rsidR="00A419EC" w:rsidRPr="006B04A9" w:rsidRDefault="00A419EC" w:rsidP="000D155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6B04A9">
        <w:rPr>
          <w:rFonts w:ascii="Arial" w:eastAsia="Times New Roman" w:hAnsi="Arial" w:cs="Arial"/>
          <w:b/>
          <w:sz w:val="24"/>
          <w:szCs w:val="24"/>
          <w:lang w:eastAsia="es-VE"/>
        </w:rPr>
        <w:t>Materia: Control de la Producción II</w:t>
      </w:r>
    </w:p>
    <w:p w14:paraId="55BDBCD2" w14:textId="77777777" w:rsidR="00A419EC" w:rsidRPr="006B04A9" w:rsidRDefault="00A419EC" w:rsidP="000D155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6B04A9">
        <w:rPr>
          <w:rFonts w:ascii="Arial" w:eastAsia="Times New Roman" w:hAnsi="Arial" w:cs="Arial"/>
          <w:b/>
          <w:sz w:val="24"/>
          <w:szCs w:val="24"/>
          <w:lang w:eastAsia="es-VE"/>
        </w:rPr>
        <w:t>Facilitador: Ing. Carlos Farías</w:t>
      </w:r>
    </w:p>
    <w:p w14:paraId="6B01A5C5" w14:textId="77777777" w:rsidR="005C298C" w:rsidRDefault="005C298C" w:rsidP="00E4240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VE"/>
        </w:rPr>
      </w:pPr>
    </w:p>
    <w:p w14:paraId="39415C78" w14:textId="77777777" w:rsidR="005A6AD6" w:rsidRPr="006B04A9" w:rsidRDefault="000D1551" w:rsidP="00E4240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6B04A9">
        <w:rPr>
          <w:rFonts w:ascii="Arial" w:eastAsia="Times New Roman" w:hAnsi="Arial" w:cs="Arial"/>
          <w:b/>
          <w:sz w:val="24"/>
          <w:szCs w:val="24"/>
          <w:lang w:eastAsia="es-VE"/>
        </w:rPr>
        <w:t>Evaluación</w:t>
      </w:r>
      <w:r w:rsidR="00A419EC" w:rsidRPr="006B04A9">
        <w:rPr>
          <w:rFonts w:ascii="Arial" w:eastAsia="Times New Roman" w:hAnsi="Arial" w:cs="Arial"/>
          <w:b/>
          <w:sz w:val="24"/>
          <w:szCs w:val="24"/>
          <w:lang w:eastAsia="es-VE"/>
        </w:rPr>
        <w:t xml:space="preserve"> </w:t>
      </w:r>
      <w:r w:rsidR="005A6AD6">
        <w:rPr>
          <w:rFonts w:ascii="Arial" w:eastAsia="Times New Roman" w:hAnsi="Arial" w:cs="Arial"/>
          <w:b/>
          <w:sz w:val="24"/>
          <w:szCs w:val="24"/>
          <w:lang w:eastAsia="es-VE"/>
        </w:rPr>
        <w:t>Unidad IV</w:t>
      </w:r>
    </w:p>
    <w:p w14:paraId="1B8542A2" w14:textId="77777777" w:rsidR="000D1551" w:rsidRPr="006B04A9" w:rsidRDefault="000D1551" w:rsidP="00E4240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6B04A9">
        <w:rPr>
          <w:rFonts w:ascii="Arial" w:eastAsia="Times New Roman" w:hAnsi="Arial" w:cs="Arial"/>
          <w:b/>
          <w:sz w:val="24"/>
          <w:szCs w:val="24"/>
          <w:lang w:eastAsia="es-VE"/>
        </w:rPr>
        <w:t>Control de la Calidad</w:t>
      </w:r>
    </w:p>
    <w:p w14:paraId="33FB7E47" w14:textId="54CE7018" w:rsidR="00287586" w:rsidRDefault="00E4240E" w:rsidP="00E4240E">
      <w:pPr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E4240E">
        <w:rPr>
          <w:rFonts w:ascii="Arial" w:eastAsia="Times New Roman" w:hAnsi="Arial" w:cs="Arial"/>
          <w:sz w:val="24"/>
          <w:szCs w:val="24"/>
          <w:lang w:eastAsia="es-VE"/>
        </w:rPr>
        <w:t>Después</w:t>
      </w:r>
      <w:r w:rsidR="000D1551" w:rsidRPr="00E4240E">
        <w:rPr>
          <w:rFonts w:ascii="Arial" w:eastAsia="Times New Roman" w:hAnsi="Arial" w:cs="Arial"/>
          <w:sz w:val="24"/>
          <w:szCs w:val="24"/>
          <w:lang w:eastAsia="es-VE"/>
        </w:rPr>
        <w:t xml:space="preserve"> de realizar un muestreo durante una semana de trabajo </w:t>
      </w:r>
      <w:r w:rsidR="00916C13">
        <w:rPr>
          <w:rFonts w:ascii="Arial" w:eastAsia="Times New Roman" w:hAnsi="Arial" w:cs="Arial"/>
          <w:sz w:val="24"/>
          <w:szCs w:val="24"/>
          <w:lang w:eastAsia="es-VE"/>
        </w:rPr>
        <w:t xml:space="preserve">al inicio de actividades </w:t>
      </w:r>
      <w:r w:rsidR="000D1551" w:rsidRPr="00E4240E">
        <w:rPr>
          <w:rFonts w:ascii="Arial" w:eastAsia="Times New Roman" w:hAnsi="Arial" w:cs="Arial"/>
          <w:sz w:val="24"/>
          <w:szCs w:val="24"/>
          <w:lang w:eastAsia="es-VE"/>
        </w:rPr>
        <w:t xml:space="preserve">en la empresa </w:t>
      </w:r>
      <w:r w:rsidR="00E2030A">
        <w:rPr>
          <w:rFonts w:ascii="Arial" w:eastAsia="Times New Roman" w:hAnsi="Arial" w:cs="Arial"/>
          <w:sz w:val="24"/>
          <w:szCs w:val="24"/>
          <w:lang w:eastAsia="es-VE"/>
        </w:rPr>
        <w:t>Empacadora</w:t>
      </w:r>
      <w:r w:rsidR="000D1551" w:rsidRPr="00E4240E">
        <w:rPr>
          <w:rFonts w:ascii="Arial" w:eastAsia="Times New Roman" w:hAnsi="Arial" w:cs="Arial"/>
          <w:sz w:val="24"/>
          <w:szCs w:val="24"/>
          <w:lang w:eastAsia="es-VE"/>
        </w:rPr>
        <w:t xml:space="preserve"> CPII</w:t>
      </w:r>
      <w:r w:rsidR="00C4594E" w:rsidRPr="00E4240E">
        <w:rPr>
          <w:rFonts w:ascii="Arial" w:eastAsia="Times New Roman" w:hAnsi="Arial" w:cs="Arial"/>
          <w:sz w:val="24"/>
          <w:szCs w:val="24"/>
          <w:lang w:eastAsia="es-VE"/>
        </w:rPr>
        <w:t xml:space="preserve">, se obtuvo la siguiente información de </w:t>
      </w:r>
      <w:r w:rsidR="00916C13">
        <w:rPr>
          <w:rFonts w:ascii="Arial" w:eastAsia="Times New Roman" w:hAnsi="Arial" w:cs="Arial"/>
          <w:sz w:val="24"/>
          <w:szCs w:val="24"/>
          <w:lang w:eastAsia="es-VE"/>
        </w:rPr>
        <w:t xml:space="preserve">Pesos </w:t>
      </w:r>
      <w:r w:rsidR="00E2030A">
        <w:rPr>
          <w:rFonts w:ascii="Arial" w:eastAsia="Times New Roman" w:hAnsi="Arial" w:cs="Arial"/>
          <w:sz w:val="24"/>
          <w:szCs w:val="24"/>
          <w:lang w:eastAsia="es-VE"/>
        </w:rPr>
        <w:t>(</w:t>
      </w:r>
      <w:proofErr w:type="spellStart"/>
      <w:r w:rsidR="00E2030A">
        <w:rPr>
          <w:rFonts w:ascii="Arial" w:eastAsia="Times New Roman" w:hAnsi="Arial" w:cs="Arial"/>
          <w:sz w:val="24"/>
          <w:szCs w:val="24"/>
          <w:lang w:eastAsia="es-VE"/>
        </w:rPr>
        <w:t>grs</w:t>
      </w:r>
      <w:proofErr w:type="spellEnd"/>
      <w:r w:rsidR="00E2030A">
        <w:rPr>
          <w:rFonts w:ascii="Arial" w:eastAsia="Times New Roman" w:hAnsi="Arial" w:cs="Arial"/>
          <w:sz w:val="24"/>
          <w:szCs w:val="24"/>
          <w:lang w:eastAsia="es-VE"/>
        </w:rPr>
        <w:t xml:space="preserve">.) </w:t>
      </w:r>
      <w:r w:rsidR="00916C13">
        <w:rPr>
          <w:rFonts w:ascii="Arial" w:eastAsia="Times New Roman" w:hAnsi="Arial" w:cs="Arial"/>
          <w:sz w:val="24"/>
          <w:szCs w:val="24"/>
          <w:lang w:eastAsia="es-VE"/>
        </w:rPr>
        <w:t xml:space="preserve">por unidades </w:t>
      </w:r>
      <w:r w:rsidR="00C4594E" w:rsidRPr="00E4240E">
        <w:rPr>
          <w:rFonts w:ascii="Arial" w:eastAsia="Times New Roman" w:hAnsi="Arial" w:cs="Arial"/>
          <w:sz w:val="24"/>
          <w:szCs w:val="24"/>
          <w:lang w:eastAsia="es-VE"/>
        </w:rPr>
        <w:t>producidas por turno de trabajo</w:t>
      </w:r>
      <w:r w:rsidR="00E2030A">
        <w:rPr>
          <w:rFonts w:ascii="Arial" w:eastAsia="Times New Roman" w:hAnsi="Arial" w:cs="Arial"/>
          <w:sz w:val="24"/>
          <w:szCs w:val="24"/>
          <w:lang w:eastAsia="es-VE"/>
        </w:rPr>
        <w:t xml:space="preserve">, en sus máquinas empaquetadoras: </w:t>
      </w:r>
      <w:r w:rsidR="00E2030A" w:rsidRPr="00E2030A">
        <w:rPr>
          <w:rFonts w:ascii="Arial" w:eastAsia="Times New Roman" w:hAnsi="Arial" w:cs="Arial"/>
          <w:sz w:val="24"/>
          <w:szCs w:val="24"/>
          <w:lang w:eastAsia="es-VE"/>
        </w:rPr>
        <w:t>1003</w:t>
      </w:r>
      <w:r w:rsidR="00E2030A">
        <w:rPr>
          <w:rFonts w:ascii="Arial" w:eastAsia="Times New Roman" w:hAnsi="Arial" w:cs="Arial"/>
          <w:sz w:val="24"/>
          <w:szCs w:val="24"/>
          <w:lang w:eastAsia="es-VE"/>
        </w:rPr>
        <w:t xml:space="preserve">, </w:t>
      </w:r>
      <w:r w:rsidR="00E2030A" w:rsidRPr="00E2030A">
        <w:rPr>
          <w:rFonts w:ascii="Arial" w:eastAsia="Times New Roman" w:hAnsi="Arial" w:cs="Arial"/>
          <w:sz w:val="24"/>
          <w:szCs w:val="24"/>
          <w:lang w:eastAsia="es-VE"/>
        </w:rPr>
        <w:t>998</w:t>
      </w:r>
      <w:r w:rsidR="00E2030A">
        <w:rPr>
          <w:rFonts w:ascii="Arial" w:eastAsia="Times New Roman" w:hAnsi="Arial" w:cs="Arial"/>
          <w:sz w:val="24"/>
          <w:szCs w:val="24"/>
          <w:lang w:eastAsia="es-VE"/>
        </w:rPr>
        <w:t xml:space="preserve">, </w:t>
      </w:r>
      <w:r w:rsidR="00E2030A" w:rsidRPr="00E2030A">
        <w:rPr>
          <w:rFonts w:ascii="Arial" w:eastAsia="Times New Roman" w:hAnsi="Arial" w:cs="Arial"/>
          <w:sz w:val="24"/>
          <w:szCs w:val="24"/>
          <w:lang w:eastAsia="es-VE"/>
        </w:rPr>
        <w:t>1007</w:t>
      </w:r>
      <w:r w:rsidR="00E2030A">
        <w:rPr>
          <w:rFonts w:ascii="Arial" w:eastAsia="Times New Roman" w:hAnsi="Arial" w:cs="Arial"/>
          <w:sz w:val="24"/>
          <w:szCs w:val="24"/>
          <w:lang w:eastAsia="es-VE"/>
        </w:rPr>
        <w:t xml:space="preserve">, </w:t>
      </w:r>
      <w:r w:rsidR="00E2030A" w:rsidRPr="00E2030A">
        <w:rPr>
          <w:rFonts w:ascii="Arial" w:eastAsia="Times New Roman" w:hAnsi="Arial" w:cs="Arial"/>
          <w:sz w:val="24"/>
          <w:szCs w:val="24"/>
          <w:lang w:eastAsia="es-VE"/>
        </w:rPr>
        <w:t>1003</w:t>
      </w:r>
      <w:r w:rsidR="00E2030A">
        <w:rPr>
          <w:rFonts w:ascii="Arial" w:eastAsia="Times New Roman" w:hAnsi="Arial" w:cs="Arial"/>
          <w:sz w:val="24"/>
          <w:szCs w:val="24"/>
          <w:lang w:eastAsia="es-VE"/>
        </w:rPr>
        <w:t xml:space="preserve">, </w:t>
      </w:r>
      <w:r w:rsidR="005A6AD6">
        <w:rPr>
          <w:rFonts w:ascii="Arial" w:eastAsia="Times New Roman" w:hAnsi="Arial" w:cs="Arial"/>
          <w:sz w:val="24"/>
          <w:szCs w:val="24"/>
          <w:lang w:eastAsia="es-VE"/>
        </w:rPr>
        <w:t>9</w:t>
      </w:r>
      <w:r w:rsidR="00E2030A" w:rsidRPr="00E2030A">
        <w:rPr>
          <w:rFonts w:ascii="Arial" w:eastAsia="Times New Roman" w:hAnsi="Arial" w:cs="Arial"/>
          <w:sz w:val="24"/>
          <w:szCs w:val="24"/>
          <w:lang w:eastAsia="es-VE"/>
        </w:rPr>
        <w:t>94</w:t>
      </w:r>
      <w:r w:rsidR="00E2030A">
        <w:rPr>
          <w:rFonts w:ascii="Arial" w:eastAsia="Times New Roman" w:hAnsi="Arial" w:cs="Arial"/>
          <w:sz w:val="24"/>
          <w:szCs w:val="24"/>
          <w:lang w:eastAsia="es-VE"/>
        </w:rPr>
        <w:t xml:space="preserve">, </w:t>
      </w:r>
      <w:r w:rsidR="00E2030A" w:rsidRPr="00E2030A">
        <w:rPr>
          <w:rFonts w:ascii="Arial" w:eastAsia="Times New Roman" w:hAnsi="Arial" w:cs="Arial"/>
          <w:sz w:val="24"/>
          <w:szCs w:val="24"/>
          <w:lang w:eastAsia="es-VE"/>
        </w:rPr>
        <w:t>1005</w:t>
      </w:r>
      <w:r w:rsidR="00E2030A">
        <w:rPr>
          <w:rFonts w:ascii="Arial" w:eastAsia="Times New Roman" w:hAnsi="Arial" w:cs="Arial"/>
          <w:sz w:val="24"/>
          <w:szCs w:val="24"/>
          <w:lang w:eastAsia="es-VE"/>
        </w:rPr>
        <w:t xml:space="preserve">, </w:t>
      </w:r>
      <w:r w:rsidR="00E2030A" w:rsidRPr="00E2030A">
        <w:rPr>
          <w:rFonts w:ascii="Arial" w:eastAsia="Times New Roman" w:hAnsi="Arial" w:cs="Arial"/>
          <w:sz w:val="24"/>
          <w:szCs w:val="24"/>
          <w:lang w:eastAsia="es-VE"/>
        </w:rPr>
        <w:t>996</w:t>
      </w:r>
      <w:r w:rsidR="00E2030A">
        <w:rPr>
          <w:rFonts w:ascii="Arial" w:eastAsia="Times New Roman" w:hAnsi="Arial" w:cs="Arial"/>
          <w:sz w:val="24"/>
          <w:szCs w:val="24"/>
          <w:lang w:eastAsia="es-VE"/>
        </w:rPr>
        <w:t xml:space="preserve">, </w:t>
      </w:r>
      <w:r w:rsidR="00E2030A" w:rsidRPr="00E2030A">
        <w:rPr>
          <w:rFonts w:ascii="Arial" w:eastAsia="Times New Roman" w:hAnsi="Arial" w:cs="Arial"/>
          <w:sz w:val="24"/>
          <w:szCs w:val="24"/>
          <w:lang w:eastAsia="es-VE"/>
        </w:rPr>
        <w:t>1005</w:t>
      </w:r>
      <w:r w:rsidR="00E2030A">
        <w:rPr>
          <w:rFonts w:ascii="Arial" w:eastAsia="Times New Roman" w:hAnsi="Arial" w:cs="Arial"/>
          <w:sz w:val="24"/>
          <w:szCs w:val="24"/>
          <w:lang w:eastAsia="es-VE"/>
        </w:rPr>
        <w:t xml:space="preserve">, </w:t>
      </w:r>
      <w:r w:rsidR="00E2030A" w:rsidRPr="00E2030A">
        <w:rPr>
          <w:rFonts w:ascii="Arial" w:eastAsia="Times New Roman" w:hAnsi="Arial" w:cs="Arial"/>
          <w:sz w:val="24"/>
          <w:szCs w:val="24"/>
          <w:lang w:eastAsia="es-VE"/>
        </w:rPr>
        <w:t>993</w:t>
      </w:r>
      <w:r w:rsidR="00E2030A">
        <w:rPr>
          <w:rFonts w:ascii="Arial" w:eastAsia="Times New Roman" w:hAnsi="Arial" w:cs="Arial"/>
          <w:sz w:val="24"/>
          <w:szCs w:val="24"/>
          <w:lang w:eastAsia="es-VE"/>
        </w:rPr>
        <w:t xml:space="preserve">, </w:t>
      </w:r>
      <w:r w:rsidR="00E2030A" w:rsidRPr="00E2030A">
        <w:rPr>
          <w:rFonts w:ascii="Arial" w:eastAsia="Times New Roman" w:hAnsi="Arial" w:cs="Arial"/>
          <w:sz w:val="24"/>
          <w:szCs w:val="24"/>
          <w:lang w:eastAsia="es-VE"/>
        </w:rPr>
        <w:t>995</w:t>
      </w:r>
      <w:r w:rsidR="00E2030A">
        <w:rPr>
          <w:rFonts w:ascii="Arial" w:eastAsia="Times New Roman" w:hAnsi="Arial" w:cs="Arial"/>
          <w:sz w:val="24"/>
          <w:szCs w:val="24"/>
          <w:lang w:eastAsia="es-VE"/>
        </w:rPr>
        <w:t>,</w:t>
      </w:r>
      <w:r w:rsidR="00E2030A" w:rsidRPr="00E2030A">
        <w:rPr>
          <w:rFonts w:ascii="Arial" w:eastAsia="Times New Roman" w:hAnsi="Arial" w:cs="Arial"/>
          <w:sz w:val="24"/>
          <w:szCs w:val="24"/>
          <w:lang w:eastAsia="es-VE"/>
        </w:rPr>
        <w:t>1003</w:t>
      </w:r>
      <w:r w:rsidR="00E2030A">
        <w:rPr>
          <w:rFonts w:ascii="Arial" w:eastAsia="Times New Roman" w:hAnsi="Arial" w:cs="Arial"/>
          <w:sz w:val="24"/>
          <w:szCs w:val="24"/>
          <w:lang w:eastAsia="es-VE"/>
        </w:rPr>
        <w:t>,</w:t>
      </w:r>
      <w:r w:rsidR="00E2030A" w:rsidRPr="00E2030A">
        <w:rPr>
          <w:rFonts w:ascii="Arial" w:eastAsia="Times New Roman" w:hAnsi="Arial" w:cs="Arial"/>
          <w:sz w:val="24"/>
          <w:szCs w:val="24"/>
          <w:lang w:eastAsia="es-VE"/>
        </w:rPr>
        <w:t>1008</w:t>
      </w:r>
      <w:r w:rsidR="00E2030A">
        <w:rPr>
          <w:rFonts w:ascii="Arial" w:eastAsia="Times New Roman" w:hAnsi="Arial" w:cs="Arial"/>
          <w:sz w:val="24"/>
          <w:szCs w:val="24"/>
          <w:lang w:eastAsia="es-VE"/>
        </w:rPr>
        <w:t xml:space="preserve">, </w:t>
      </w:r>
      <w:r w:rsidR="00E2030A" w:rsidRPr="00E2030A">
        <w:rPr>
          <w:rFonts w:ascii="Arial" w:eastAsia="Times New Roman" w:hAnsi="Arial" w:cs="Arial"/>
          <w:sz w:val="24"/>
          <w:szCs w:val="24"/>
          <w:lang w:eastAsia="es-VE"/>
        </w:rPr>
        <w:t>998</w:t>
      </w:r>
      <w:r w:rsidR="00E2030A">
        <w:rPr>
          <w:rFonts w:ascii="Arial" w:eastAsia="Times New Roman" w:hAnsi="Arial" w:cs="Arial"/>
          <w:sz w:val="24"/>
          <w:szCs w:val="24"/>
          <w:lang w:eastAsia="es-VE"/>
        </w:rPr>
        <w:t xml:space="preserve">, </w:t>
      </w:r>
      <w:r w:rsidR="00E2030A" w:rsidRPr="00E2030A">
        <w:rPr>
          <w:rFonts w:ascii="Arial" w:eastAsia="Times New Roman" w:hAnsi="Arial" w:cs="Arial"/>
          <w:sz w:val="24"/>
          <w:szCs w:val="24"/>
          <w:lang w:eastAsia="es-VE"/>
        </w:rPr>
        <w:t>1000</w:t>
      </w:r>
      <w:r w:rsidR="00E2030A">
        <w:rPr>
          <w:rFonts w:ascii="Arial" w:eastAsia="Times New Roman" w:hAnsi="Arial" w:cs="Arial"/>
          <w:sz w:val="24"/>
          <w:szCs w:val="24"/>
          <w:lang w:eastAsia="es-VE"/>
        </w:rPr>
        <w:t xml:space="preserve">, </w:t>
      </w:r>
      <w:r w:rsidR="00E2030A" w:rsidRPr="00E2030A">
        <w:rPr>
          <w:rFonts w:ascii="Arial" w:eastAsia="Times New Roman" w:hAnsi="Arial" w:cs="Arial"/>
          <w:sz w:val="24"/>
          <w:szCs w:val="24"/>
          <w:lang w:eastAsia="es-VE"/>
        </w:rPr>
        <w:t>1002</w:t>
      </w:r>
      <w:r w:rsidR="00E2030A">
        <w:rPr>
          <w:rFonts w:ascii="Arial" w:eastAsia="Times New Roman" w:hAnsi="Arial" w:cs="Arial"/>
          <w:sz w:val="24"/>
          <w:szCs w:val="24"/>
          <w:lang w:eastAsia="es-VE"/>
        </w:rPr>
        <w:t xml:space="preserve">, </w:t>
      </w:r>
      <w:r w:rsidR="00E2030A" w:rsidRPr="00E2030A">
        <w:rPr>
          <w:rFonts w:ascii="Arial" w:eastAsia="Times New Roman" w:hAnsi="Arial" w:cs="Arial"/>
          <w:sz w:val="24"/>
          <w:szCs w:val="24"/>
          <w:lang w:eastAsia="es-VE"/>
        </w:rPr>
        <w:t>996</w:t>
      </w:r>
      <w:r w:rsidR="00E2030A">
        <w:rPr>
          <w:rFonts w:ascii="Arial" w:eastAsia="Times New Roman" w:hAnsi="Arial" w:cs="Arial"/>
          <w:sz w:val="24"/>
          <w:szCs w:val="24"/>
          <w:lang w:eastAsia="es-VE"/>
        </w:rPr>
        <w:t xml:space="preserve">, </w:t>
      </w:r>
      <w:r w:rsidR="00E2030A" w:rsidRPr="00E2030A">
        <w:rPr>
          <w:rFonts w:ascii="Arial" w:eastAsia="Times New Roman" w:hAnsi="Arial" w:cs="Arial"/>
          <w:sz w:val="24"/>
          <w:szCs w:val="24"/>
          <w:lang w:eastAsia="es-VE"/>
        </w:rPr>
        <w:t>994</w:t>
      </w:r>
      <w:r w:rsidR="00E2030A">
        <w:rPr>
          <w:rFonts w:ascii="Arial" w:eastAsia="Times New Roman" w:hAnsi="Arial" w:cs="Arial"/>
          <w:sz w:val="24"/>
          <w:szCs w:val="24"/>
          <w:lang w:eastAsia="es-VE"/>
        </w:rPr>
        <w:t>,</w:t>
      </w:r>
      <w:r w:rsidR="00E2030A" w:rsidRPr="00E2030A">
        <w:rPr>
          <w:rFonts w:ascii="Arial" w:eastAsia="Times New Roman" w:hAnsi="Arial" w:cs="Arial"/>
          <w:sz w:val="24"/>
          <w:szCs w:val="24"/>
          <w:lang w:eastAsia="es-VE"/>
        </w:rPr>
        <w:t>1007</w:t>
      </w:r>
      <w:r w:rsidR="00E2030A">
        <w:rPr>
          <w:rFonts w:ascii="Arial" w:eastAsia="Times New Roman" w:hAnsi="Arial" w:cs="Arial"/>
          <w:sz w:val="24"/>
          <w:szCs w:val="24"/>
          <w:lang w:eastAsia="es-VE"/>
        </w:rPr>
        <w:t xml:space="preserve">, </w:t>
      </w:r>
      <w:r w:rsidR="00E2030A" w:rsidRPr="00E2030A">
        <w:rPr>
          <w:rFonts w:ascii="Arial" w:eastAsia="Times New Roman" w:hAnsi="Arial" w:cs="Arial"/>
          <w:sz w:val="24"/>
          <w:szCs w:val="24"/>
          <w:lang w:eastAsia="es-VE"/>
        </w:rPr>
        <w:t>992</w:t>
      </w:r>
      <w:r w:rsidR="00E2030A">
        <w:rPr>
          <w:rFonts w:ascii="Arial" w:eastAsia="Times New Roman" w:hAnsi="Arial" w:cs="Arial"/>
          <w:sz w:val="24"/>
          <w:szCs w:val="24"/>
          <w:lang w:eastAsia="es-VE"/>
        </w:rPr>
        <w:t xml:space="preserve">, </w:t>
      </w:r>
      <w:r w:rsidR="00E2030A" w:rsidRPr="00E2030A">
        <w:rPr>
          <w:rFonts w:ascii="Arial" w:eastAsia="Times New Roman" w:hAnsi="Arial" w:cs="Arial"/>
          <w:sz w:val="24"/>
          <w:szCs w:val="24"/>
          <w:lang w:eastAsia="es-VE"/>
        </w:rPr>
        <w:t>1009</w:t>
      </w:r>
      <w:r w:rsidR="00E2030A">
        <w:rPr>
          <w:rFonts w:ascii="Arial" w:eastAsia="Times New Roman" w:hAnsi="Arial" w:cs="Arial"/>
          <w:sz w:val="24"/>
          <w:szCs w:val="24"/>
          <w:lang w:eastAsia="es-VE"/>
        </w:rPr>
        <w:t>.</w:t>
      </w:r>
      <w:r w:rsidR="00BE202D">
        <w:rPr>
          <w:rFonts w:ascii="Arial" w:eastAsia="Times New Roman" w:hAnsi="Arial" w:cs="Arial"/>
          <w:sz w:val="24"/>
          <w:szCs w:val="24"/>
          <w:lang w:eastAsia="es-VE"/>
        </w:rPr>
        <w:t xml:space="preserve"> </w:t>
      </w:r>
      <w:r w:rsidR="00E2030A">
        <w:rPr>
          <w:rFonts w:ascii="Arial" w:eastAsia="Times New Roman" w:hAnsi="Arial" w:cs="Arial"/>
          <w:sz w:val="24"/>
          <w:szCs w:val="24"/>
          <w:lang w:eastAsia="es-VE"/>
        </w:rPr>
        <w:t xml:space="preserve">Pasado un periodo de 18 meses, se decidió realizar un monitoreo en </w:t>
      </w:r>
      <w:r w:rsidR="00287586">
        <w:rPr>
          <w:rFonts w:ascii="Arial" w:eastAsia="Times New Roman" w:hAnsi="Arial" w:cs="Arial"/>
          <w:sz w:val="24"/>
          <w:szCs w:val="24"/>
          <w:lang w:eastAsia="es-VE"/>
        </w:rPr>
        <w:t xml:space="preserve">el área de empaque de la empresa, por lo que en los tres (3) turnos actuales de trabajo se </w:t>
      </w:r>
      <w:r w:rsidR="005C298C">
        <w:rPr>
          <w:rFonts w:ascii="Arial" w:eastAsia="Times New Roman" w:hAnsi="Arial" w:cs="Arial"/>
          <w:sz w:val="24"/>
          <w:szCs w:val="24"/>
          <w:lang w:eastAsia="es-VE"/>
        </w:rPr>
        <w:t>tomaron muestras aleatorias de P</w:t>
      </w:r>
      <w:r w:rsidR="00287586">
        <w:rPr>
          <w:rFonts w:ascii="Arial" w:eastAsia="Times New Roman" w:hAnsi="Arial" w:cs="Arial"/>
          <w:sz w:val="24"/>
          <w:szCs w:val="24"/>
          <w:lang w:eastAsia="es-VE"/>
        </w:rPr>
        <w:t>eso</w:t>
      </w:r>
      <w:r w:rsidR="005C298C">
        <w:rPr>
          <w:rFonts w:ascii="Arial" w:eastAsia="Times New Roman" w:hAnsi="Arial" w:cs="Arial"/>
          <w:sz w:val="24"/>
          <w:szCs w:val="24"/>
          <w:lang w:eastAsia="es-VE"/>
        </w:rPr>
        <w:t xml:space="preserve"> (</w:t>
      </w:r>
      <w:proofErr w:type="spellStart"/>
      <w:r w:rsidR="005C298C">
        <w:rPr>
          <w:rFonts w:ascii="Arial" w:eastAsia="Times New Roman" w:hAnsi="Arial" w:cs="Arial"/>
          <w:sz w:val="24"/>
          <w:szCs w:val="24"/>
          <w:lang w:eastAsia="es-VE"/>
        </w:rPr>
        <w:t>grs</w:t>
      </w:r>
      <w:proofErr w:type="spellEnd"/>
      <w:r w:rsidR="005C298C">
        <w:rPr>
          <w:rFonts w:ascii="Arial" w:eastAsia="Times New Roman" w:hAnsi="Arial" w:cs="Arial"/>
          <w:sz w:val="24"/>
          <w:szCs w:val="24"/>
          <w:lang w:eastAsia="es-VE"/>
        </w:rPr>
        <w:t>)</w:t>
      </w:r>
      <w:r w:rsidR="00287586">
        <w:rPr>
          <w:rFonts w:ascii="Arial" w:eastAsia="Times New Roman" w:hAnsi="Arial" w:cs="Arial"/>
          <w:sz w:val="24"/>
          <w:szCs w:val="24"/>
          <w:lang w:eastAsia="es-VE"/>
        </w:rPr>
        <w:t xml:space="preserve"> en las maquinas empaquetadoras, obteniéndose la siguiente información:</w:t>
      </w:r>
    </w:p>
    <w:tbl>
      <w:tblPr>
        <w:tblStyle w:val="Tablaconcuadrcula"/>
        <w:tblW w:w="3600" w:type="dxa"/>
        <w:jc w:val="center"/>
        <w:tblLook w:val="04A0" w:firstRow="1" w:lastRow="0" w:firstColumn="1" w:lastColumn="0" w:noHBand="0" w:noVBand="1"/>
      </w:tblPr>
      <w:tblGrid>
        <w:gridCol w:w="1200"/>
        <w:gridCol w:w="1200"/>
        <w:gridCol w:w="1200"/>
      </w:tblGrid>
      <w:tr w:rsidR="00196D89" w:rsidRPr="00196D89" w14:paraId="44F79EB5" w14:textId="77777777" w:rsidTr="00196D89">
        <w:trPr>
          <w:trHeight w:val="300"/>
          <w:jc w:val="center"/>
        </w:trPr>
        <w:tc>
          <w:tcPr>
            <w:tcW w:w="1200" w:type="dxa"/>
            <w:noWrap/>
            <w:hideMark/>
          </w:tcPr>
          <w:p w14:paraId="52283E03" w14:textId="77777777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VE"/>
              </w:rPr>
              <w:t>Mañana</w:t>
            </w:r>
          </w:p>
        </w:tc>
        <w:tc>
          <w:tcPr>
            <w:tcW w:w="1200" w:type="dxa"/>
            <w:noWrap/>
            <w:hideMark/>
          </w:tcPr>
          <w:p w14:paraId="6CDFD938" w14:textId="77777777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VE"/>
              </w:rPr>
              <w:t>Tarde</w:t>
            </w:r>
          </w:p>
        </w:tc>
        <w:tc>
          <w:tcPr>
            <w:tcW w:w="1200" w:type="dxa"/>
            <w:noWrap/>
            <w:hideMark/>
          </w:tcPr>
          <w:p w14:paraId="629D3B45" w14:textId="77777777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VE"/>
              </w:rPr>
              <w:t>Noche</w:t>
            </w:r>
          </w:p>
        </w:tc>
      </w:tr>
      <w:tr w:rsidR="00196D89" w:rsidRPr="00196D89" w14:paraId="56C6BD33" w14:textId="77777777" w:rsidTr="00196D89">
        <w:trPr>
          <w:trHeight w:val="300"/>
          <w:jc w:val="center"/>
        </w:trPr>
        <w:tc>
          <w:tcPr>
            <w:tcW w:w="1200" w:type="dxa"/>
            <w:noWrap/>
            <w:hideMark/>
          </w:tcPr>
          <w:p w14:paraId="6A905B05" w14:textId="77777777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1002</w:t>
            </w:r>
          </w:p>
        </w:tc>
        <w:tc>
          <w:tcPr>
            <w:tcW w:w="1200" w:type="dxa"/>
            <w:noWrap/>
            <w:hideMark/>
          </w:tcPr>
          <w:p w14:paraId="3F00C3C8" w14:textId="77777777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996</w:t>
            </w:r>
          </w:p>
        </w:tc>
        <w:tc>
          <w:tcPr>
            <w:tcW w:w="1200" w:type="dxa"/>
            <w:noWrap/>
            <w:hideMark/>
          </w:tcPr>
          <w:p w14:paraId="1B6397E4" w14:textId="77777777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1001</w:t>
            </w:r>
          </w:p>
        </w:tc>
      </w:tr>
      <w:tr w:rsidR="00196D89" w:rsidRPr="00196D89" w14:paraId="668BB890" w14:textId="77777777" w:rsidTr="00196D89">
        <w:trPr>
          <w:trHeight w:val="300"/>
          <w:jc w:val="center"/>
        </w:trPr>
        <w:tc>
          <w:tcPr>
            <w:tcW w:w="1200" w:type="dxa"/>
            <w:noWrap/>
            <w:hideMark/>
          </w:tcPr>
          <w:p w14:paraId="21553049" w14:textId="5CE1AD46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99</w:t>
            </w:r>
            <w:r w:rsidR="00BE20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8</w:t>
            </w:r>
          </w:p>
        </w:tc>
        <w:tc>
          <w:tcPr>
            <w:tcW w:w="1200" w:type="dxa"/>
            <w:noWrap/>
            <w:hideMark/>
          </w:tcPr>
          <w:p w14:paraId="5C2A236E" w14:textId="77777777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1006</w:t>
            </w:r>
          </w:p>
        </w:tc>
        <w:tc>
          <w:tcPr>
            <w:tcW w:w="1200" w:type="dxa"/>
            <w:noWrap/>
            <w:hideMark/>
          </w:tcPr>
          <w:p w14:paraId="579E14AB" w14:textId="77777777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996</w:t>
            </w:r>
          </w:p>
        </w:tc>
      </w:tr>
      <w:tr w:rsidR="00196D89" w:rsidRPr="00196D89" w14:paraId="7E5BCBF6" w14:textId="77777777" w:rsidTr="00196D89">
        <w:trPr>
          <w:trHeight w:val="300"/>
          <w:jc w:val="center"/>
        </w:trPr>
        <w:tc>
          <w:tcPr>
            <w:tcW w:w="1200" w:type="dxa"/>
            <w:noWrap/>
            <w:hideMark/>
          </w:tcPr>
          <w:p w14:paraId="1934615A" w14:textId="77777777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999</w:t>
            </w:r>
          </w:p>
        </w:tc>
        <w:tc>
          <w:tcPr>
            <w:tcW w:w="1200" w:type="dxa"/>
            <w:noWrap/>
            <w:hideMark/>
          </w:tcPr>
          <w:p w14:paraId="098788E6" w14:textId="77777777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998</w:t>
            </w:r>
          </w:p>
        </w:tc>
        <w:tc>
          <w:tcPr>
            <w:tcW w:w="1200" w:type="dxa"/>
            <w:noWrap/>
            <w:hideMark/>
          </w:tcPr>
          <w:p w14:paraId="2F9B92CF" w14:textId="3EDBE088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100</w:t>
            </w:r>
            <w:r w:rsidR="00BE20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2</w:t>
            </w:r>
          </w:p>
        </w:tc>
      </w:tr>
      <w:tr w:rsidR="00196D89" w:rsidRPr="00196D89" w14:paraId="2B26FE79" w14:textId="77777777" w:rsidTr="00196D89">
        <w:trPr>
          <w:trHeight w:val="300"/>
          <w:jc w:val="center"/>
        </w:trPr>
        <w:tc>
          <w:tcPr>
            <w:tcW w:w="1200" w:type="dxa"/>
            <w:noWrap/>
            <w:hideMark/>
          </w:tcPr>
          <w:p w14:paraId="22ACA87C" w14:textId="50ECEBFA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100</w:t>
            </w:r>
            <w:r w:rsidR="00BE20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54C86A4C" w14:textId="77777777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994</w:t>
            </w:r>
          </w:p>
        </w:tc>
        <w:tc>
          <w:tcPr>
            <w:tcW w:w="1200" w:type="dxa"/>
            <w:noWrap/>
            <w:hideMark/>
          </w:tcPr>
          <w:p w14:paraId="27A2C9DE" w14:textId="77777777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1001</w:t>
            </w:r>
          </w:p>
        </w:tc>
      </w:tr>
      <w:tr w:rsidR="00196D89" w:rsidRPr="00196D89" w14:paraId="364FFA77" w14:textId="77777777" w:rsidTr="00196D89">
        <w:trPr>
          <w:trHeight w:val="300"/>
          <w:jc w:val="center"/>
        </w:trPr>
        <w:tc>
          <w:tcPr>
            <w:tcW w:w="1200" w:type="dxa"/>
            <w:noWrap/>
            <w:hideMark/>
          </w:tcPr>
          <w:p w14:paraId="11FD43F9" w14:textId="77777777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1001</w:t>
            </w:r>
          </w:p>
        </w:tc>
        <w:tc>
          <w:tcPr>
            <w:tcW w:w="1200" w:type="dxa"/>
            <w:noWrap/>
            <w:hideMark/>
          </w:tcPr>
          <w:p w14:paraId="3C255D08" w14:textId="77777777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1002</w:t>
            </w:r>
          </w:p>
        </w:tc>
        <w:tc>
          <w:tcPr>
            <w:tcW w:w="1200" w:type="dxa"/>
            <w:noWrap/>
            <w:hideMark/>
          </w:tcPr>
          <w:p w14:paraId="006ED0E1" w14:textId="30B1B6CE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100</w:t>
            </w:r>
            <w:r w:rsidR="00BE20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4</w:t>
            </w:r>
          </w:p>
        </w:tc>
      </w:tr>
      <w:tr w:rsidR="00196D89" w:rsidRPr="00196D89" w14:paraId="75E0672E" w14:textId="77777777" w:rsidTr="00196D89">
        <w:trPr>
          <w:trHeight w:val="300"/>
          <w:jc w:val="center"/>
        </w:trPr>
        <w:tc>
          <w:tcPr>
            <w:tcW w:w="1200" w:type="dxa"/>
            <w:noWrap/>
            <w:hideMark/>
          </w:tcPr>
          <w:p w14:paraId="35487FF3" w14:textId="51038185" w:rsidR="00196D89" w:rsidRPr="00196D89" w:rsidRDefault="00BE202D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996</w:t>
            </w:r>
          </w:p>
        </w:tc>
        <w:tc>
          <w:tcPr>
            <w:tcW w:w="1200" w:type="dxa"/>
            <w:noWrap/>
            <w:hideMark/>
          </w:tcPr>
          <w:p w14:paraId="39614E9E" w14:textId="77777777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1004</w:t>
            </w:r>
          </w:p>
        </w:tc>
        <w:tc>
          <w:tcPr>
            <w:tcW w:w="1200" w:type="dxa"/>
            <w:noWrap/>
            <w:hideMark/>
          </w:tcPr>
          <w:p w14:paraId="6511C5DC" w14:textId="77777777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995</w:t>
            </w:r>
          </w:p>
        </w:tc>
      </w:tr>
      <w:tr w:rsidR="00196D89" w:rsidRPr="00196D89" w14:paraId="1B797190" w14:textId="77777777" w:rsidTr="00196D89">
        <w:trPr>
          <w:trHeight w:val="300"/>
          <w:jc w:val="center"/>
        </w:trPr>
        <w:tc>
          <w:tcPr>
            <w:tcW w:w="1200" w:type="dxa"/>
            <w:noWrap/>
            <w:hideMark/>
          </w:tcPr>
          <w:p w14:paraId="3CE33CE2" w14:textId="49C0FF49" w:rsidR="00196D89" w:rsidRPr="00196D89" w:rsidRDefault="00BE202D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1005</w:t>
            </w:r>
          </w:p>
        </w:tc>
        <w:tc>
          <w:tcPr>
            <w:tcW w:w="1200" w:type="dxa"/>
            <w:noWrap/>
            <w:hideMark/>
          </w:tcPr>
          <w:p w14:paraId="74A3769A" w14:textId="77777777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995</w:t>
            </w:r>
          </w:p>
        </w:tc>
        <w:tc>
          <w:tcPr>
            <w:tcW w:w="1200" w:type="dxa"/>
            <w:noWrap/>
            <w:hideMark/>
          </w:tcPr>
          <w:p w14:paraId="3E09DD3E" w14:textId="77777777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998</w:t>
            </w:r>
          </w:p>
        </w:tc>
      </w:tr>
      <w:tr w:rsidR="00196D89" w:rsidRPr="00196D89" w14:paraId="6EC61F49" w14:textId="77777777" w:rsidTr="00196D89">
        <w:trPr>
          <w:trHeight w:val="300"/>
          <w:jc w:val="center"/>
        </w:trPr>
        <w:tc>
          <w:tcPr>
            <w:tcW w:w="1200" w:type="dxa"/>
            <w:noWrap/>
            <w:hideMark/>
          </w:tcPr>
          <w:p w14:paraId="1D065338" w14:textId="27DD74A6" w:rsidR="00196D89" w:rsidRPr="00196D89" w:rsidRDefault="00BE202D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998</w:t>
            </w:r>
          </w:p>
        </w:tc>
        <w:tc>
          <w:tcPr>
            <w:tcW w:w="1200" w:type="dxa"/>
            <w:noWrap/>
            <w:hideMark/>
          </w:tcPr>
          <w:p w14:paraId="16B33DC6" w14:textId="77777777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993</w:t>
            </w:r>
          </w:p>
        </w:tc>
        <w:tc>
          <w:tcPr>
            <w:tcW w:w="1200" w:type="dxa"/>
            <w:noWrap/>
            <w:hideMark/>
          </w:tcPr>
          <w:p w14:paraId="755591C5" w14:textId="77777777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999</w:t>
            </w:r>
          </w:p>
        </w:tc>
      </w:tr>
      <w:tr w:rsidR="00196D89" w:rsidRPr="00196D89" w14:paraId="37E902AF" w14:textId="77777777" w:rsidTr="00196D89">
        <w:trPr>
          <w:trHeight w:val="300"/>
          <w:jc w:val="center"/>
        </w:trPr>
        <w:tc>
          <w:tcPr>
            <w:tcW w:w="1200" w:type="dxa"/>
            <w:noWrap/>
            <w:hideMark/>
          </w:tcPr>
          <w:p w14:paraId="41AB22F0" w14:textId="77777777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996</w:t>
            </w:r>
          </w:p>
        </w:tc>
        <w:tc>
          <w:tcPr>
            <w:tcW w:w="1200" w:type="dxa"/>
            <w:noWrap/>
            <w:hideMark/>
          </w:tcPr>
          <w:p w14:paraId="5D682EEC" w14:textId="77777777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1006</w:t>
            </w:r>
          </w:p>
        </w:tc>
        <w:tc>
          <w:tcPr>
            <w:tcW w:w="1200" w:type="dxa"/>
            <w:noWrap/>
            <w:hideMark/>
          </w:tcPr>
          <w:p w14:paraId="00DCF67E" w14:textId="2FD1416F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99</w:t>
            </w:r>
            <w:r w:rsidR="00BE20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8</w:t>
            </w:r>
          </w:p>
        </w:tc>
      </w:tr>
      <w:tr w:rsidR="00196D89" w:rsidRPr="00196D89" w14:paraId="44E448BC" w14:textId="77777777" w:rsidTr="00196D89">
        <w:trPr>
          <w:trHeight w:val="300"/>
          <w:jc w:val="center"/>
        </w:trPr>
        <w:tc>
          <w:tcPr>
            <w:tcW w:w="1200" w:type="dxa"/>
            <w:noWrap/>
            <w:hideMark/>
          </w:tcPr>
          <w:p w14:paraId="0118D549" w14:textId="77777777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1001</w:t>
            </w:r>
          </w:p>
        </w:tc>
        <w:tc>
          <w:tcPr>
            <w:tcW w:w="1200" w:type="dxa"/>
            <w:noWrap/>
            <w:hideMark/>
          </w:tcPr>
          <w:p w14:paraId="30BB0B11" w14:textId="77777777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1005</w:t>
            </w:r>
          </w:p>
        </w:tc>
        <w:tc>
          <w:tcPr>
            <w:tcW w:w="1200" w:type="dxa"/>
            <w:noWrap/>
            <w:hideMark/>
          </w:tcPr>
          <w:p w14:paraId="12A451D6" w14:textId="77777777" w:rsidR="00196D89" w:rsidRPr="00196D89" w:rsidRDefault="00196D89" w:rsidP="00196D8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</w:pPr>
            <w:r w:rsidRPr="00196D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VE"/>
              </w:rPr>
              <w:t>1002</w:t>
            </w:r>
          </w:p>
        </w:tc>
      </w:tr>
    </w:tbl>
    <w:p w14:paraId="04C72928" w14:textId="77777777" w:rsidR="005C298C" w:rsidRDefault="005C298C" w:rsidP="00916C13">
      <w:pPr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>
        <w:rPr>
          <w:rFonts w:ascii="Arial" w:eastAsia="Times New Roman" w:hAnsi="Arial" w:cs="Arial"/>
          <w:sz w:val="24"/>
          <w:szCs w:val="24"/>
          <w:lang w:eastAsia="es-VE"/>
        </w:rPr>
        <w:t>Por lo que se requieren, las siguientes actividades:</w:t>
      </w:r>
    </w:p>
    <w:p w14:paraId="67829F06" w14:textId="77777777" w:rsidR="005C298C" w:rsidRPr="005C298C" w:rsidRDefault="00E4240E" w:rsidP="005C298C">
      <w:pPr>
        <w:pStyle w:val="Prrafodelista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5C298C">
        <w:rPr>
          <w:rFonts w:ascii="Arial" w:eastAsia="Times New Roman" w:hAnsi="Arial" w:cs="Arial"/>
          <w:sz w:val="24"/>
          <w:szCs w:val="24"/>
          <w:lang w:eastAsia="es-VE"/>
        </w:rPr>
        <w:t xml:space="preserve">Realizar </w:t>
      </w:r>
      <w:r w:rsidR="00196D89" w:rsidRPr="005C298C">
        <w:rPr>
          <w:rFonts w:ascii="Arial" w:eastAsia="Times New Roman" w:hAnsi="Arial" w:cs="Arial"/>
          <w:sz w:val="24"/>
          <w:szCs w:val="24"/>
          <w:lang w:eastAsia="es-VE"/>
        </w:rPr>
        <w:t>la gráfica de Control con los datos de Inicio de Operaciones de la empresa</w:t>
      </w:r>
      <w:r w:rsidR="005C298C" w:rsidRPr="005C298C">
        <w:rPr>
          <w:rFonts w:ascii="Arial" w:eastAsia="Times New Roman" w:hAnsi="Arial" w:cs="Arial"/>
          <w:sz w:val="24"/>
          <w:szCs w:val="24"/>
          <w:lang w:eastAsia="es-VE"/>
        </w:rPr>
        <w:t xml:space="preserve"> (4 </w:t>
      </w:r>
      <w:proofErr w:type="spellStart"/>
      <w:r w:rsidR="005C298C" w:rsidRPr="005C298C">
        <w:rPr>
          <w:rFonts w:ascii="Arial" w:eastAsia="Times New Roman" w:hAnsi="Arial" w:cs="Arial"/>
          <w:sz w:val="24"/>
          <w:szCs w:val="24"/>
          <w:lang w:eastAsia="es-VE"/>
        </w:rPr>
        <w:t>Ptos</w:t>
      </w:r>
      <w:proofErr w:type="spellEnd"/>
      <w:r w:rsidR="005C298C" w:rsidRPr="005C298C">
        <w:rPr>
          <w:rFonts w:ascii="Arial" w:eastAsia="Times New Roman" w:hAnsi="Arial" w:cs="Arial"/>
          <w:sz w:val="24"/>
          <w:szCs w:val="24"/>
          <w:lang w:eastAsia="es-VE"/>
        </w:rPr>
        <w:t>).</w:t>
      </w:r>
    </w:p>
    <w:p w14:paraId="191B8B90" w14:textId="77777777" w:rsidR="005C298C" w:rsidRPr="005C298C" w:rsidRDefault="005C298C" w:rsidP="005C298C">
      <w:pPr>
        <w:pStyle w:val="Prrafodelista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5C298C">
        <w:rPr>
          <w:rFonts w:ascii="Arial" w:eastAsia="Times New Roman" w:hAnsi="Arial" w:cs="Arial"/>
          <w:sz w:val="24"/>
          <w:szCs w:val="24"/>
          <w:lang w:eastAsia="es-VE"/>
        </w:rPr>
        <w:t xml:space="preserve">Graficar </w:t>
      </w:r>
      <w:r w:rsidR="00196D89" w:rsidRPr="005C298C">
        <w:rPr>
          <w:rFonts w:ascii="Arial" w:eastAsia="Times New Roman" w:hAnsi="Arial" w:cs="Arial"/>
          <w:sz w:val="24"/>
          <w:szCs w:val="24"/>
          <w:lang w:eastAsia="es-VE"/>
        </w:rPr>
        <w:t xml:space="preserve">los datos obtenidos </w:t>
      </w:r>
      <w:r w:rsidRPr="005C298C">
        <w:rPr>
          <w:rFonts w:ascii="Arial" w:eastAsia="Times New Roman" w:hAnsi="Arial" w:cs="Arial"/>
          <w:sz w:val="24"/>
          <w:szCs w:val="24"/>
          <w:lang w:eastAsia="es-VE"/>
        </w:rPr>
        <w:t xml:space="preserve">en el muestreo realizado a los 18 meses (4 </w:t>
      </w:r>
      <w:proofErr w:type="spellStart"/>
      <w:r w:rsidRPr="005C298C">
        <w:rPr>
          <w:rFonts w:ascii="Arial" w:eastAsia="Times New Roman" w:hAnsi="Arial" w:cs="Arial"/>
          <w:sz w:val="24"/>
          <w:szCs w:val="24"/>
          <w:lang w:eastAsia="es-VE"/>
        </w:rPr>
        <w:t>Ptos</w:t>
      </w:r>
      <w:proofErr w:type="spellEnd"/>
      <w:r w:rsidRPr="005C298C">
        <w:rPr>
          <w:rFonts w:ascii="Arial" w:eastAsia="Times New Roman" w:hAnsi="Arial" w:cs="Arial"/>
          <w:sz w:val="24"/>
          <w:szCs w:val="24"/>
          <w:lang w:eastAsia="es-VE"/>
        </w:rPr>
        <w:t>).</w:t>
      </w:r>
    </w:p>
    <w:p w14:paraId="50C5D9BF" w14:textId="77777777" w:rsidR="00000000" w:rsidRPr="009D7519" w:rsidRDefault="005C298C" w:rsidP="005C298C">
      <w:pPr>
        <w:pStyle w:val="Prrafodelista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5C298C">
        <w:rPr>
          <w:rFonts w:ascii="Arial" w:eastAsia="Times New Roman" w:hAnsi="Arial" w:cs="Arial"/>
          <w:sz w:val="24"/>
          <w:szCs w:val="24"/>
          <w:lang w:eastAsia="es-VE"/>
        </w:rPr>
        <w:t xml:space="preserve">Verificar si las muestras obtenidas están dentro de los límites permisibles y de no ser así, determinar que turno presenta más irregularidades con respecto a los pesos (2 </w:t>
      </w:r>
      <w:proofErr w:type="spellStart"/>
      <w:r w:rsidRPr="005C298C">
        <w:rPr>
          <w:rFonts w:ascii="Arial" w:eastAsia="Times New Roman" w:hAnsi="Arial" w:cs="Arial"/>
          <w:sz w:val="24"/>
          <w:szCs w:val="24"/>
          <w:lang w:eastAsia="es-VE"/>
        </w:rPr>
        <w:t>Ptos</w:t>
      </w:r>
      <w:proofErr w:type="spellEnd"/>
      <w:r w:rsidRPr="005C298C">
        <w:rPr>
          <w:rFonts w:ascii="Arial" w:eastAsia="Times New Roman" w:hAnsi="Arial" w:cs="Arial"/>
          <w:sz w:val="24"/>
          <w:szCs w:val="24"/>
          <w:lang w:eastAsia="es-VE"/>
        </w:rPr>
        <w:t>).</w:t>
      </w:r>
    </w:p>
    <w:p w14:paraId="513F4456" w14:textId="77777777" w:rsidR="009D7519" w:rsidRPr="009D7519" w:rsidRDefault="009D7519" w:rsidP="009D7519">
      <w:pPr>
        <w:spacing w:before="100" w:beforeAutospacing="1" w:after="100" w:afterAutospacing="1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Fórmulas para los límites de control:</w:t>
      </w:r>
    </w:p>
    <w:p w14:paraId="032D69D1" w14:textId="2F0AC096" w:rsidR="009D7519" w:rsidRPr="009D7519" w:rsidRDefault="009D7519" w:rsidP="009D7519">
      <w:pPr>
        <w:spacing w:before="100" w:beforeAutospacing="1" w:after="100" w:afterAutospacing="1" w:line="240" w:lineRule="auto"/>
        <w:ind w:left="360"/>
        <w:jc w:val="both"/>
        <w:rPr>
          <w:rFonts w:ascii="Arial" w:eastAsiaTheme="minorEastAsia" w:hAnsi="Arial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 xml:space="preserve">Li= </m:t>
          </m:r>
          <m:acc>
            <m:accPr>
              <m:chr m:val="̅"/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 w:cs="Arial"/>
                  <w:sz w:val="24"/>
                  <w:szCs w:val="24"/>
                </w:rPr>
                <m:t>x</m:t>
              </m:r>
            </m:e>
          </m:acc>
          <m:r>
            <w:rPr>
              <w:rFonts w:ascii="Cambria Math" w:hAnsi="Cambria Math" w:cs="Arial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3σ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n</m:t>
                  </m:r>
                </m:e>
              </m:rad>
            </m:den>
          </m:f>
          <m:r>
            <w:rPr>
              <w:rFonts w:ascii="Cambria Math" w:hAnsi="Cambria Math" w:cs="Arial"/>
              <w:sz w:val="24"/>
              <w:szCs w:val="24"/>
            </w:rPr>
            <m:t xml:space="preserve"> y Ls= </m:t>
          </m:r>
          <m:acc>
            <m:accPr>
              <m:chr m:val="̅"/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 w:cs="Arial"/>
                  <w:sz w:val="24"/>
                  <w:szCs w:val="24"/>
                </w:rPr>
                <m:t>x</m:t>
              </m:r>
            </m:e>
          </m:acc>
          <m:r>
            <w:rPr>
              <w:rFonts w:ascii="Cambria Math" w:hAnsi="Cambria Math" w:cs="Arial"/>
              <w:sz w:val="24"/>
              <w:szCs w:val="24"/>
            </w:rPr>
            <m:t xml:space="preserve">+ </m:t>
          </m:r>
          <m:f>
            <m:f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3σ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n</m:t>
                  </m:r>
                </m:e>
              </m:rad>
            </m:den>
          </m:f>
        </m:oMath>
      </m:oMathPara>
    </w:p>
    <w:sectPr w:rsidR="009D7519" w:rsidRPr="009D751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F7B44"/>
    <w:multiLevelType w:val="multilevel"/>
    <w:tmpl w:val="7068A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7D0FBE"/>
    <w:multiLevelType w:val="hybridMultilevel"/>
    <w:tmpl w:val="296CA35E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404173"/>
    <w:multiLevelType w:val="hybridMultilevel"/>
    <w:tmpl w:val="393C426C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584039">
    <w:abstractNumId w:val="0"/>
  </w:num>
  <w:num w:numId="2" w16cid:durableId="630330959">
    <w:abstractNumId w:val="2"/>
  </w:num>
  <w:num w:numId="3" w16cid:durableId="1552034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9EC"/>
    <w:rsid w:val="00040668"/>
    <w:rsid w:val="000D1551"/>
    <w:rsid w:val="000D1954"/>
    <w:rsid w:val="00196D89"/>
    <w:rsid w:val="00287586"/>
    <w:rsid w:val="003046C1"/>
    <w:rsid w:val="005A6AD6"/>
    <w:rsid w:val="005C298C"/>
    <w:rsid w:val="006851DC"/>
    <w:rsid w:val="006B04A9"/>
    <w:rsid w:val="006E15B1"/>
    <w:rsid w:val="007C3948"/>
    <w:rsid w:val="00851E36"/>
    <w:rsid w:val="00880818"/>
    <w:rsid w:val="00896CBA"/>
    <w:rsid w:val="00916C13"/>
    <w:rsid w:val="009D7519"/>
    <w:rsid w:val="00A419EC"/>
    <w:rsid w:val="00B7482E"/>
    <w:rsid w:val="00B84892"/>
    <w:rsid w:val="00BE202D"/>
    <w:rsid w:val="00C05D00"/>
    <w:rsid w:val="00C4594E"/>
    <w:rsid w:val="00E2030A"/>
    <w:rsid w:val="00E269C2"/>
    <w:rsid w:val="00E4240E"/>
    <w:rsid w:val="00E6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0F845"/>
  <w15:docId w15:val="{6AEC44B0-C19C-46BD-A188-82FEF834A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A419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V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A419EC"/>
    <w:rPr>
      <w:rFonts w:ascii="Times New Roman" w:eastAsia="Times New Roman" w:hAnsi="Times New Roman" w:cs="Times New Roman"/>
      <w:b/>
      <w:bCs/>
      <w:sz w:val="27"/>
      <w:szCs w:val="27"/>
      <w:lang w:eastAsia="es-VE"/>
    </w:rPr>
  </w:style>
  <w:style w:type="paragraph" w:styleId="NormalWeb">
    <w:name w:val="Normal (Web)"/>
    <w:basedOn w:val="Normal"/>
    <w:uiPriority w:val="99"/>
    <w:semiHidden/>
    <w:unhideWhenUsed/>
    <w:rsid w:val="00A419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VE"/>
    </w:rPr>
  </w:style>
  <w:style w:type="character" w:styleId="Fuerte">
    <w:name w:val="Strong"/>
    <w:basedOn w:val="Fuentedeprrafopredeter"/>
    <w:uiPriority w:val="22"/>
    <w:qFormat/>
    <w:rsid w:val="00A419EC"/>
    <w:rPr>
      <w:b/>
      <w:bCs/>
    </w:rPr>
  </w:style>
  <w:style w:type="paragraph" w:styleId="Prrafodelista">
    <w:name w:val="List Paragraph"/>
    <w:basedOn w:val="Normal"/>
    <w:uiPriority w:val="34"/>
    <w:qFormat/>
    <w:rsid w:val="006B04A9"/>
    <w:pPr>
      <w:ind w:left="720"/>
      <w:contextualSpacing/>
    </w:pPr>
  </w:style>
  <w:style w:type="table" w:styleId="Tablaconcuadrcula">
    <w:name w:val="Table Grid"/>
    <w:basedOn w:val="Tablanormal"/>
    <w:uiPriority w:val="59"/>
    <w:rsid w:val="00196D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896CBA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96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6C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2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Diego Hernández</cp:lastModifiedBy>
  <cp:revision>2</cp:revision>
  <dcterms:created xsi:type="dcterms:W3CDTF">2026-08-27T12:00:00Z</dcterms:created>
  <dcterms:modified xsi:type="dcterms:W3CDTF">2026-08-27T12:00:00Z</dcterms:modified>
</cp:coreProperties>
</file>